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A5" w:rsidRDefault="00BC44A5" w:rsidP="00BC44A5">
      <w:pPr>
        <w:jc w:val="both"/>
        <w:rPr>
          <w:rFonts w:ascii="Helvetica" w:hAnsi="Helvetica" w:cs="Helvetica"/>
          <w:bCs/>
          <w:sz w:val="22"/>
          <w:szCs w:val="22"/>
          <w:lang w:eastAsia="es-AR"/>
        </w:rPr>
      </w:pPr>
    </w:p>
    <w:p w:rsidR="00BC44A5" w:rsidRDefault="00BC44A5" w:rsidP="00BC44A5">
      <w:pPr>
        <w:jc w:val="both"/>
        <w:rPr>
          <w:rFonts w:ascii="Helvetica" w:hAnsi="Helvetica" w:cs="Helvetica"/>
          <w:bCs/>
          <w:sz w:val="22"/>
          <w:szCs w:val="22"/>
          <w:lang w:eastAsia="es-AR"/>
        </w:rPr>
      </w:pPr>
    </w:p>
    <w:p w:rsidR="00BC44A5" w:rsidRPr="00BC44A5" w:rsidRDefault="00BC44A5" w:rsidP="00BC44A5">
      <w:pPr>
        <w:jc w:val="center"/>
        <w:rPr>
          <w:rFonts w:ascii="Helvetica" w:hAnsi="Helvetica" w:cs="Helvetica"/>
          <w:b/>
          <w:bCs/>
          <w:sz w:val="44"/>
          <w:szCs w:val="44"/>
          <w:lang w:eastAsia="es-AR"/>
        </w:rPr>
      </w:pPr>
      <w:r w:rsidRPr="00BC44A5">
        <w:rPr>
          <w:rFonts w:ascii="Helvetica" w:hAnsi="Helvetica" w:cs="Helvetica"/>
          <w:b/>
          <w:bCs/>
          <w:sz w:val="44"/>
          <w:szCs w:val="44"/>
          <w:lang w:eastAsia="es-AR"/>
        </w:rPr>
        <w:t>Factura Electrónica</w:t>
      </w:r>
    </w:p>
    <w:p w:rsidR="00BC44A5" w:rsidRDefault="00BC44A5" w:rsidP="00BC44A5">
      <w:pPr>
        <w:jc w:val="center"/>
        <w:rPr>
          <w:rFonts w:ascii="Helvetica" w:hAnsi="Helvetica" w:cs="Helvetica"/>
          <w:bCs/>
          <w:sz w:val="22"/>
          <w:szCs w:val="22"/>
          <w:lang w:eastAsia="es-AR"/>
        </w:rPr>
      </w:pPr>
      <w:r w:rsidRPr="00BC44A5">
        <w:rPr>
          <w:rFonts w:ascii="Helvetica" w:hAnsi="Helvetica" w:cs="Helvetica"/>
          <w:b/>
          <w:bCs/>
          <w:sz w:val="44"/>
          <w:szCs w:val="44"/>
          <w:lang w:eastAsia="es-AR"/>
        </w:rPr>
        <w:t>Manual para generar puntos de venta.</w:t>
      </w:r>
    </w:p>
    <w:p w:rsidR="00BC44A5" w:rsidRDefault="00BC44A5" w:rsidP="00BC44A5">
      <w:pPr>
        <w:jc w:val="both"/>
        <w:rPr>
          <w:rFonts w:ascii="Helvetica" w:hAnsi="Helvetica" w:cs="Helvetica"/>
          <w:bCs/>
          <w:sz w:val="22"/>
          <w:szCs w:val="22"/>
          <w:lang w:eastAsia="es-AR"/>
        </w:rPr>
      </w:pPr>
    </w:p>
    <w:p w:rsidR="00BC44A5" w:rsidRPr="00501D24" w:rsidRDefault="00BC44A5" w:rsidP="00BC44A5">
      <w:pPr>
        <w:jc w:val="both"/>
        <w:rPr>
          <w:rFonts w:ascii="Helvetica" w:hAnsi="Helvetica" w:cs="Helvetica"/>
          <w:bCs/>
          <w:sz w:val="22"/>
          <w:szCs w:val="22"/>
          <w:lang w:eastAsia="es-AR"/>
        </w:rPr>
      </w:pPr>
      <w:r>
        <w:rPr>
          <w:rFonts w:ascii="Helvetica" w:hAnsi="Helvetica" w:cs="Helvetica"/>
          <w:bCs/>
          <w:sz w:val="22"/>
          <w:szCs w:val="22"/>
          <w:lang w:eastAsia="es-AR"/>
        </w:rPr>
        <w:t xml:space="preserve">Recordamos que la </w:t>
      </w:r>
      <w:r w:rsidRPr="00501D24">
        <w:rPr>
          <w:rFonts w:ascii="Helvetica" w:hAnsi="Helvetica" w:cs="Helvetica"/>
          <w:bCs/>
          <w:sz w:val="22"/>
          <w:szCs w:val="22"/>
          <w:lang w:eastAsia="es-AR"/>
        </w:rPr>
        <w:t>Factura Electrónica requiere solicitar a la AFIP la correspondiente autorizac</w:t>
      </w:r>
      <w:r>
        <w:rPr>
          <w:rFonts w:ascii="Helvetica" w:hAnsi="Helvetica" w:cs="Helvetica"/>
          <w:bCs/>
          <w:sz w:val="22"/>
          <w:szCs w:val="22"/>
          <w:lang w:eastAsia="es-AR"/>
        </w:rPr>
        <w:t xml:space="preserve">ión de emisión por cada factura / recibo / nota de crédito / nota de débito </w:t>
      </w:r>
      <w:r w:rsidRPr="00501D24">
        <w:rPr>
          <w:rFonts w:ascii="Helvetica" w:hAnsi="Helvetica" w:cs="Helvetica"/>
          <w:bCs/>
          <w:sz w:val="22"/>
          <w:szCs w:val="22"/>
          <w:lang w:eastAsia="es-AR"/>
        </w:rPr>
        <w:t>que la Institución emita, a través de internet</w:t>
      </w:r>
      <w:r>
        <w:rPr>
          <w:rFonts w:ascii="Helvetica" w:hAnsi="Helvetica" w:cs="Helvetica"/>
          <w:bCs/>
          <w:sz w:val="22"/>
          <w:szCs w:val="22"/>
          <w:lang w:eastAsia="es-AR"/>
        </w:rPr>
        <w:t xml:space="preserve"> en el momento en que se va a f</w:t>
      </w:r>
      <w:r w:rsidRPr="00501D24">
        <w:rPr>
          <w:rFonts w:ascii="Helvetica" w:hAnsi="Helvetica" w:cs="Helvetica"/>
          <w:bCs/>
          <w:sz w:val="22"/>
          <w:szCs w:val="22"/>
          <w:lang w:eastAsia="es-AR"/>
        </w:rPr>
        <w:t xml:space="preserve">acturar.  </w:t>
      </w:r>
    </w:p>
    <w:p w:rsidR="00BC44A5" w:rsidRPr="00501D24" w:rsidRDefault="00BC44A5" w:rsidP="00BC44A5">
      <w:pPr>
        <w:jc w:val="both"/>
        <w:rPr>
          <w:rFonts w:ascii="Helvetica" w:hAnsi="Helvetica" w:cs="Helvetica"/>
          <w:bCs/>
          <w:sz w:val="22"/>
          <w:szCs w:val="22"/>
          <w:lang w:eastAsia="es-AR"/>
        </w:rPr>
      </w:pPr>
    </w:p>
    <w:p w:rsidR="00BC44A5" w:rsidRPr="00501D24" w:rsidRDefault="00BC44A5" w:rsidP="00BC44A5">
      <w:pPr>
        <w:jc w:val="both"/>
        <w:rPr>
          <w:rFonts w:ascii="Helvetica" w:hAnsi="Helvetica" w:cs="Helvetica"/>
          <w:b/>
          <w:bCs/>
          <w:sz w:val="22"/>
          <w:szCs w:val="22"/>
          <w:lang w:eastAsia="es-AR"/>
        </w:rPr>
      </w:pPr>
      <w:r w:rsidRPr="00501D24">
        <w:rPr>
          <w:rFonts w:ascii="Helvetica" w:hAnsi="Helvetica" w:cs="Helvetica"/>
          <w:b/>
          <w:bCs/>
          <w:sz w:val="22"/>
          <w:szCs w:val="22"/>
          <w:lang w:eastAsia="es-AR"/>
        </w:rPr>
        <w:t>Si me encuentro alcanzado por la emisión de Factura Electrónica por la RG 3</w:t>
      </w:r>
      <w:r>
        <w:rPr>
          <w:rFonts w:ascii="Helvetica" w:hAnsi="Helvetica" w:cs="Helvetica"/>
          <w:b/>
          <w:bCs/>
          <w:sz w:val="22"/>
          <w:szCs w:val="22"/>
          <w:lang w:eastAsia="es-AR"/>
        </w:rPr>
        <w:t>.</w:t>
      </w:r>
      <w:r w:rsidRPr="00501D24">
        <w:rPr>
          <w:rFonts w:ascii="Helvetica" w:hAnsi="Helvetica" w:cs="Helvetica"/>
          <w:b/>
          <w:bCs/>
          <w:sz w:val="22"/>
          <w:szCs w:val="22"/>
          <w:lang w:eastAsia="es-AR"/>
        </w:rPr>
        <w:t xml:space="preserve">749/15 - Título III, </w:t>
      </w:r>
      <w:r>
        <w:rPr>
          <w:rFonts w:ascii="Helvetica" w:hAnsi="Helvetica" w:cs="Helvetica"/>
          <w:b/>
          <w:bCs/>
          <w:sz w:val="22"/>
          <w:szCs w:val="22"/>
          <w:lang w:eastAsia="es-AR"/>
        </w:rPr>
        <w:t>¿</w:t>
      </w:r>
      <w:r w:rsidRPr="00501D24">
        <w:rPr>
          <w:rFonts w:ascii="Helvetica" w:hAnsi="Helvetica" w:cs="Helvetica"/>
          <w:b/>
          <w:bCs/>
          <w:sz w:val="22"/>
          <w:szCs w:val="22"/>
          <w:lang w:eastAsia="es-AR"/>
        </w:rPr>
        <w:t>debo habilitar los puntos de venta que utilizaré para el Régimen?</w:t>
      </w:r>
    </w:p>
    <w:p w:rsidR="00BC44A5" w:rsidRPr="00501D24" w:rsidRDefault="00BC44A5" w:rsidP="00BC44A5">
      <w:pPr>
        <w:spacing w:line="360" w:lineRule="auto"/>
        <w:jc w:val="both"/>
        <w:rPr>
          <w:rFonts w:ascii="Helvetica" w:hAnsi="Helvetica" w:cs="Helvetica"/>
          <w:sz w:val="22"/>
          <w:szCs w:val="22"/>
          <w:lang w:eastAsia="es-AR"/>
        </w:rPr>
      </w:pPr>
    </w:p>
    <w:p w:rsidR="00BC44A5" w:rsidRPr="00740249" w:rsidRDefault="00BC44A5" w:rsidP="00BC44A5">
      <w:pPr>
        <w:numPr>
          <w:ilvl w:val="0"/>
          <w:numId w:val="5"/>
        </w:numPr>
        <w:spacing w:line="360" w:lineRule="auto"/>
        <w:jc w:val="both"/>
        <w:rPr>
          <w:rFonts w:ascii="Helvetica" w:hAnsi="Helvetica" w:cs="Helvetica"/>
          <w:sz w:val="22"/>
          <w:szCs w:val="22"/>
          <w:lang w:eastAsia="es-AR"/>
        </w:rPr>
      </w:pPr>
      <w:r w:rsidRPr="00501D24">
        <w:rPr>
          <w:rFonts w:ascii="Helvetica" w:hAnsi="Helvetica" w:cs="Helvetica"/>
          <w:sz w:val="22"/>
          <w:szCs w:val="22"/>
          <w:lang w:eastAsia="es-AR"/>
        </w:rPr>
        <w:t>Sí. Se debe habilitar el o los puntos de venta que se utilizarán para Factura Electrónica y deben ser distintos a los utilizados por otros métodos de emisión de comprobantes (por ejemplo, comprobantes con CAI)</w:t>
      </w:r>
    </w:p>
    <w:p w:rsidR="00BC44A5" w:rsidRPr="00B94A23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b/>
          <w:sz w:val="22"/>
          <w:szCs w:val="22"/>
          <w:lang w:eastAsia="es-AR"/>
        </w:rPr>
      </w:pPr>
      <w:r w:rsidRPr="00B94A23">
        <w:rPr>
          <w:rFonts w:ascii="Helvetica" w:hAnsi="Helvetica" w:cs="Helvetica"/>
          <w:b/>
          <w:sz w:val="22"/>
          <w:szCs w:val="22"/>
          <w:lang w:eastAsia="es-AR"/>
        </w:rPr>
        <w:t>Para ello, ¿necesito empadronarme?</w:t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</w:p>
    <w:p w:rsidR="00BC44A5" w:rsidRDefault="00BC44A5" w:rsidP="00BC44A5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  <w:r>
        <w:rPr>
          <w:rFonts w:ascii="Helvetica" w:hAnsi="Helvetica" w:cs="Helvetica"/>
          <w:sz w:val="22"/>
          <w:szCs w:val="22"/>
          <w:lang w:eastAsia="es-AR"/>
        </w:rPr>
        <w:t xml:space="preserve">No. </w:t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  <w:r>
        <w:rPr>
          <w:rFonts w:ascii="Helvetica" w:hAnsi="Helvetica" w:cs="Helvetica"/>
          <w:sz w:val="22"/>
          <w:szCs w:val="22"/>
          <w:lang w:eastAsia="es-AR"/>
        </w:rPr>
        <w:tab/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</w:p>
    <w:p w:rsidR="00BC44A5" w:rsidRPr="00907CD1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b/>
          <w:i/>
          <w:sz w:val="22"/>
          <w:szCs w:val="22"/>
          <w:lang w:eastAsia="es-AR"/>
        </w:rPr>
      </w:pPr>
      <w:r w:rsidRPr="00907CD1">
        <w:rPr>
          <w:rFonts w:ascii="Helvetica" w:hAnsi="Helvetica" w:cs="Helvetica"/>
          <w:b/>
          <w:i/>
          <w:sz w:val="22"/>
          <w:szCs w:val="22"/>
          <w:lang w:eastAsia="es-AR"/>
        </w:rPr>
        <w:t>El procedimiento es el siguiente:</w:t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  <w:r>
        <w:rPr>
          <w:rFonts w:ascii="Helvetica" w:hAnsi="Helvetica" w:cs="Helvetica"/>
          <w:sz w:val="22"/>
          <w:szCs w:val="22"/>
          <w:lang w:eastAsia="es-AR"/>
        </w:rPr>
        <w:t>1 – INGRESAR CON CLAVE FISCAL AL SITIO DE LA AFIP (</w:t>
      </w:r>
      <w:hyperlink r:id="rId8" w:history="1">
        <w:r w:rsidRPr="003F2888">
          <w:rPr>
            <w:rStyle w:val="Hipervnculo"/>
            <w:rFonts w:ascii="Helvetica" w:hAnsi="Helvetica" w:cs="Helvetica"/>
            <w:sz w:val="22"/>
            <w:szCs w:val="22"/>
            <w:lang w:eastAsia="es-AR"/>
          </w:rPr>
          <w:t>https://auth.afip.gov.ar/contribuyente/</w:t>
        </w:r>
      </w:hyperlink>
      <w:r>
        <w:rPr>
          <w:rFonts w:ascii="Helvetica" w:hAnsi="Helvetica" w:cs="Helvetica"/>
          <w:sz w:val="22"/>
          <w:szCs w:val="22"/>
          <w:lang w:eastAsia="es-AR"/>
        </w:rPr>
        <w:t xml:space="preserve">) </w:t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i/>
          <w:sz w:val="22"/>
          <w:szCs w:val="22"/>
          <w:lang w:eastAsia="es-AR"/>
        </w:rPr>
      </w:pPr>
      <w:r>
        <w:rPr>
          <w:rFonts w:ascii="Helvetica" w:hAnsi="Helvetica" w:cs="Helvetic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125095</wp:posOffset>
                </wp:positionV>
                <wp:extent cx="403860" cy="152400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" cy="15240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8.9pt;margin-top:9.85pt;width:31.8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qnOAIAAGMEAAAOAAAAZHJzL2Uyb0RvYy54bWysVE2P2yAQvVfqf0DcE9tZJ/FacVYrO+ll&#10;20ba7Q8ggGNUDAhInKjqf+9APtq0l6rqhYCZefPmzSOLp2Mv0YFbJ7SqcDZOMeKKaibUrsJf3taj&#10;AiPniWJEasUrfOIOPy3fv1sMpuQT3WnJuEUAolw5mAp33psySRzteE/cWBuu4LLVticejnaXMEsG&#10;QO9lMknTWTJoy4zVlDsHX5vzJV5G/Lbl1H9uW8c9khUGbj6uNq7bsCbLBSl3lphO0AsN8g8seiIU&#10;FL1BNcQTtLfiD6heUKudbv2Y6j7RbSsojz1AN1n6WzevHTE89gLiOHOTyf0/WPrpsLFIsArPMVKk&#10;hxE9772OlVER5BmMKyGqVhsbGqRH9WpeNP3qkNJ1R9SOx+C3k4HcLGQkdynh4AwU2Q4fNYMYAvhR&#10;q2Nr+wAJKqBjHMnpNhJ+9IjCxzx9KGYwOApX2XSSp2mcWULKa7axzn/gukdhU2HnLRG7ztdaKZi+&#10;tlmsRQ4vzgdupLwmhNJKr4WU0QRSoSHUKObTmOG0FCzchjhnd9taWnQg4KMaSNxo3IVZvVcsonWc&#10;sNVl74mQsEc+SuStANEkx6FczxlGksPTCbszP6lCRRAAGF92Zyt9e0wfV8WqyEf5ZLYa5WnTjJ7X&#10;dT6arbP5tHlo6rrJvgfyWV52gjGuAv+rrbP872xzeWBnQ96MfVMquUePkgLZ628kHR0Qhn62z1az&#10;08aG7oIZwMkx+PLqwlP59Ryjfv43LH8AAAD//wMAUEsDBBQABgAIAAAAIQDw6yvO4QAAAAoBAAAP&#10;AAAAZHJzL2Rvd25yZXYueG1sTI9BT4NAEIXvJv6HzZh4Me1SLFaRpakkGhPjQWr0OoURiOwsYbct&#10;+usdT3p8817e+yZbT7ZXBxp959jAYh6BIq5c3XFj4HV7P7sG5QNyjb1jMvBFHtb56UmGae2O/EKH&#10;MjRKStinaKANYUi19lVLFv3cDcTifbjRYhA5Nroe8SjlttdxFF1pix3LQosDFS1Vn+XeGnjUb/75&#10;Kbp76FAXm+9Sv1cXxaUx52fT5hZUoCn8heEXX9AhF6ad23PtVW9gmawEPYhxswIlgSReLEHtDMSJ&#10;XHSe6f8v5D8AAAD//wMAUEsBAi0AFAAGAAgAAAAhALaDOJL+AAAA4QEAABMAAAAAAAAAAAAAAAAA&#10;AAAAAFtDb250ZW50X1R5cGVzXS54bWxQSwECLQAUAAYACAAAACEAOP0h/9YAAACUAQAACwAAAAAA&#10;AAAAAAAAAAAvAQAAX3JlbHMvLnJlbHNQSwECLQAUAAYACAAAACEAzwjapzgCAABjBAAADgAAAAAA&#10;AAAAAAAAAAAuAgAAZHJzL2Uyb0RvYy54bWxQSwECLQAUAAYACAAAACEA8OsrzuEAAAAKAQAADwAA&#10;AAAAAAAAAAAAAACSBAAAZHJzL2Rvd25yZXYueG1sUEsFBgAAAAAEAAQA8wAAAKAFAAAAAA==&#10;" strokecolor="#c00000" strokeweight="1.25pt">
                <v:stroke endarrow="block"/>
              </v:shape>
            </w:pict>
          </mc:Fallback>
        </mc:AlternateContent>
      </w:r>
      <w:r>
        <w:rPr>
          <w:rFonts w:ascii="Helvetica" w:hAnsi="Helvetica" w:cs="Helvetica"/>
          <w:sz w:val="22"/>
          <w:szCs w:val="22"/>
          <w:lang w:eastAsia="es-AR"/>
        </w:rPr>
        <w:t xml:space="preserve">2 – SELECCIONAR EL SIGUIENTE SERVICIO (si no lo tiene deberá habilitarlo) </w:t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 w:cs="Helvetica"/>
          <w:i/>
          <w:sz w:val="22"/>
          <w:szCs w:val="22"/>
          <w:lang w:eastAsia="es-AR"/>
        </w:rPr>
      </w:pPr>
      <w:r>
        <w:rPr>
          <w:rFonts w:ascii="Helvetica" w:hAnsi="Helvetica" w:cs="Helvetica"/>
          <w:i/>
          <w:noProof/>
          <w:sz w:val="22"/>
          <w:szCs w:val="22"/>
          <w:lang w:eastAsia="es-AR"/>
        </w:rPr>
        <w:drawing>
          <wp:inline distT="0" distB="0" distL="0" distR="0">
            <wp:extent cx="3211195" cy="2732405"/>
            <wp:effectExtent l="0" t="0" r="8255" b="0"/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i/>
          <w:sz w:val="22"/>
          <w:szCs w:val="22"/>
          <w:lang w:eastAsia="es-AR"/>
        </w:rPr>
      </w:pPr>
    </w:p>
    <w:p w:rsidR="00BC44A5" w:rsidRPr="003B66B6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1F497D"/>
          <w:sz w:val="22"/>
          <w:szCs w:val="22"/>
          <w:u w:val="single"/>
          <w:lang w:eastAsia="es-AR"/>
        </w:rPr>
      </w:pPr>
      <w:r>
        <w:rPr>
          <w:rFonts w:ascii="Helvetica" w:hAnsi="Helvetica" w:cs="Helvetica"/>
          <w:sz w:val="22"/>
          <w:szCs w:val="22"/>
          <w:lang w:eastAsia="es-AR"/>
        </w:rPr>
        <w:t xml:space="preserve">3- SELECCIONAR LA OPCIÓN </w:t>
      </w:r>
      <w:r w:rsidRPr="003B66B6">
        <w:rPr>
          <w:rFonts w:ascii="Helvetica" w:hAnsi="Helvetica" w:cs="Helvetica"/>
          <w:color w:val="1F497D"/>
          <w:sz w:val="22"/>
          <w:szCs w:val="22"/>
          <w:u w:val="single"/>
          <w:lang w:eastAsia="es-AR"/>
        </w:rPr>
        <w:t>“</w:t>
      </w:r>
      <w:r w:rsidRPr="003B66B6"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 xml:space="preserve">A/B/M </w:t>
      </w:r>
      <w:r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 xml:space="preserve">de </w:t>
      </w:r>
      <w:r w:rsidRPr="003B66B6"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>Puntos de Venta”</w:t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i/>
          <w:sz w:val="22"/>
          <w:szCs w:val="22"/>
          <w:lang w:eastAsia="es-AR"/>
        </w:rPr>
      </w:pPr>
      <w:r>
        <w:rPr>
          <w:rFonts w:ascii="Helvetica" w:hAnsi="Helvetica" w:cs="Helvetica"/>
          <w:i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28575</wp:posOffset>
                </wp:positionV>
                <wp:extent cx="259080" cy="1287780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" cy="128778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03pt;margin-top:2.25pt;width:20.4pt;height:10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lvOQIAAGMEAAAOAAAAZHJzL2Uyb0RvYy54bWysVE2P2yAQvVfqf0Dcs7bTfFpxVis76WXb&#10;jbTbH0AA26gYEJA4UdX/3gEnadNeqqo5kAFm3ryZeXj1eOokOnLrhFYFzh5SjLiimgnVFPjL23a0&#10;wMh5ohiRWvECn7nDj+v371a9yflYt1oybhGAKJf3psCt9yZPEkdb3hH3oA1XcFlr2xEPW9skzJIe&#10;0DuZjNN0lvTaMmM15c7BaTVc4nXEr2tO/UtdO+6RLDBw83G1cd2HNVmvSN5YYlpBLzTIP7DoiFCQ&#10;9AZVEU/QwYo/oDpBrXa69g9Ud4mua0F5rAGqydLfqnltieGxFmiOM7c2uf8HSz8fdxYJVuAZRop0&#10;MKKng9cxM1qG9vTG5eBVqp0NBdKTejXPmn51SOmyJarh0fntbCA2CxHJXUjYOANJ9v0nzcCHAH7s&#10;1am2XYCELqBTHMn5NhJ+8ojC4Xi6TBcwOApX2Xgxn8MmpCD5NdpY5z9y3aFgFNh5S0TT+lIrBdPX&#10;Nou5yPHZ+SHwGhBSK70VUsI5yaVCPeSYLubTGOG0FCzchktnm30pLToS0FGZht+Fxp2b1QfFIlrL&#10;CdtcbE+EBBv52CJvBTRNchzSdZxhJDk8nWAN/KQKGaEBwPhiDVL6tkyXm8VmMRlNxrPNaJJW1ehp&#10;W05Gs202n1YfqrKssu+BfDbJW8EYV4H/VdbZ5O9kc3lggyBvwr51KrlHj7MAstf/SDoqIAx9kM9e&#10;s/POhuqCGEDJ0fny6sJT+XUfvX5+G9Y/AAAA//8DAFBLAwQUAAYACAAAACEAQ8gnmN8AAAAJAQAA&#10;DwAAAGRycy9kb3ducmV2LnhtbEyPwUrEQAyG74LvMETwIm7G3VqldrqsBUUQD1bRa7aNbbEzUzqz&#10;u9WnN570lvCHP9+Xr2c7qD1PoffOwMVCg2JX+6Z3rYHXl7vza1Ahkmto8I4NfHGAdXF8lFPW+IN7&#10;5n0VWyUlLmRkoItxzBBD3bGlsPAjO8k+/GQpyjq12Ex0kHI74FLrFC31Tj50NHLZcf1Z7ayBB3wL&#10;T4/69r4nLDffFb7XZ+XKmNOTeXMDKvIc/47hF1/QoRCmrd+5JqjBQKJTcYkyXIKSPElSUdkaWOqr&#10;FWCR43+D4gcAAP//AwBQSwECLQAUAAYACAAAACEAtoM4kv4AAADhAQAAEwAAAAAAAAAAAAAAAAAA&#10;AAAAW0NvbnRlbnRfVHlwZXNdLnhtbFBLAQItABQABgAIAAAAIQA4/SH/1gAAAJQBAAALAAAAAAAA&#10;AAAAAAAAAC8BAABfcmVscy8ucmVsc1BLAQItABQABgAIAAAAIQBxWDlvOQIAAGMEAAAOAAAAAAAA&#10;AAAAAAAAAC4CAABkcnMvZTJvRG9jLnhtbFBLAQItABQABgAIAAAAIQBDyCeY3wAAAAkBAAAPAAAA&#10;AAAAAAAAAAAAAJMEAABkcnMvZG93bnJldi54bWxQSwUGAAAAAAQABADzAAAAnwUAAAAA&#10;" strokecolor="#c00000" strokeweight="1.25pt">
                <v:stroke endarrow="block"/>
              </v:shape>
            </w:pict>
          </mc:Fallback>
        </mc:AlternateContent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 w:cs="Helvetica"/>
          <w:i/>
          <w:sz w:val="22"/>
          <w:szCs w:val="22"/>
          <w:lang w:eastAsia="es-AR"/>
        </w:rPr>
      </w:pPr>
      <w:r>
        <w:rPr>
          <w:rFonts w:ascii="Helvetica" w:hAnsi="Helvetica" w:cs="Helvetica"/>
          <w:i/>
          <w:noProof/>
          <w:sz w:val="22"/>
          <w:szCs w:val="22"/>
          <w:lang w:eastAsia="es-AR"/>
        </w:rPr>
        <w:drawing>
          <wp:inline distT="0" distB="0" distL="0" distR="0">
            <wp:extent cx="3413125" cy="1892300"/>
            <wp:effectExtent l="0" t="0" r="0" b="0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 w:cs="Helvetica"/>
          <w:i/>
          <w:sz w:val="22"/>
          <w:szCs w:val="22"/>
          <w:lang w:eastAsia="es-AR"/>
        </w:rPr>
      </w:pP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sz w:val="22"/>
          <w:szCs w:val="22"/>
          <w:lang w:eastAsia="es-AR"/>
        </w:rPr>
      </w:pPr>
    </w:p>
    <w:p w:rsidR="00BC44A5" w:rsidRPr="003B66B6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1F497D"/>
          <w:sz w:val="22"/>
          <w:szCs w:val="22"/>
          <w:u w:val="single"/>
          <w:lang w:eastAsia="es-AR"/>
        </w:rPr>
      </w:pPr>
      <w:r>
        <w:rPr>
          <w:rFonts w:ascii="Helvetica" w:hAnsi="Helvetica" w:cs="Helvetica"/>
          <w:sz w:val="22"/>
          <w:szCs w:val="22"/>
          <w:lang w:eastAsia="es-AR"/>
        </w:rPr>
        <w:t xml:space="preserve">4- SELECCIONAR LA OPCIÓN </w:t>
      </w:r>
      <w:r w:rsidRPr="003B66B6">
        <w:rPr>
          <w:rFonts w:ascii="Helvetica" w:hAnsi="Helvetica" w:cs="Helvetica"/>
          <w:color w:val="1F497D"/>
          <w:sz w:val="22"/>
          <w:szCs w:val="22"/>
          <w:u w:val="single"/>
          <w:lang w:eastAsia="es-AR"/>
        </w:rPr>
        <w:t>“</w:t>
      </w:r>
      <w:r w:rsidRPr="003B66B6"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 xml:space="preserve">A/B/M </w:t>
      </w:r>
      <w:r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>de p</w:t>
      </w:r>
      <w:r w:rsidRPr="003B66B6"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 xml:space="preserve">untos de </w:t>
      </w:r>
      <w:r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>v</w:t>
      </w:r>
      <w:r w:rsidRPr="003B66B6"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>enta”</w:t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 w:cs="Helvetica"/>
          <w:i/>
          <w:sz w:val="22"/>
          <w:szCs w:val="22"/>
          <w:lang w:eastAsia="es-AR"/>
        </w:rPr>
      </w:pP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 w:cs="Helvetica"/>
          <w:i/>
          <w:sz w:val="22"/>
          <w:szCs w:val="22"/>
          <w:lang w:eastAsia="es-AR"/>
        </w:rPr>
      </w:pPr>
      <w:r>
        <w:rPr>
          <w:rFonts w:ascii="Helvetica" w:hAnsi="Helvetica" w:cs="Helvetica"/>
          <w:i/>
          <w:noProof/>
          <w:sz w:val="22"/>
          <w:szCs w:val="22"/>
          <w:lang w:eastAsia="es-AR"/>
        </w:rPr>
        <w:drawing>
          <wp:inline distT="0" distB="0" distL="0" distR="0">
            <wp:extent cx="3742690" cy="2094865"/>
            <wp:effectExtent l="0" t="0" r="0" b="635"/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i/>
          <w:sz w:val="22"/>
          <w:szCs w:val="22"/>
          <w:lang w:eastAsia="es-AR"/>
        </w:rPr>
      </w:pPr>
    </w:p>
    <w:p w:rsidR="00BC44A5" w:rsidRPr="003B66B6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1F497D"/>
          <w:sz w:val="22"/>
          <w:szCs w:val="22"/>
          <w:u w:val="single"/>
          <w:lang w:eastAsia="es-AR"/>
        </w:rPr>
      </w:pPr>
      <w:r>
        <w:rPr>
          <w:rFonts w:ascii="Helvetica" w:hAnsi="Helvetica" w:cs="Helvetica"/>
          <w:sz w:val="22"/>
          <w:szCs w:val="22"/>
          <w:lang w:eastAsia="es-AR"/>
        </w:rPr>
        <w:t xml:space="preserve">5- SELECCIONAR </w:t>
      </w:r>
      <w:r w:rsidRPr="003B66B6">
        <w:rPr>
          <w:rFonts w:ascii="Helvetica" w:hAnsi="Helvetica" w:cs="Helvetica"/>
          <w:color w:val="1F497D"/>
          <w:sz w:val="22"/>
          <w:szCs w:val="22"/>
          <w:u w:val="single"/>
          <w:lang w:eastAsia="es-AR"/>
        </w:rPr>
        <w:t>“</w:t>
      </w:r>
      <w:r w:rsidRPr="003B66B6"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>A</w:t>
      </w:r>
      <w:r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>lta</w:t>
      </w:r>
      <w:r w:rsidRPr="003B66B6">
        <w:rPr>
          <w:rFonts w:ascii="Helvetica" w:hAnsi="Helvetica" w:cs="Helvetica"/>
          <w:i/>
          <w:color w:val="1F497D"/>
          <w:sz w:val="22"/>
          <w:szCs w:val="22"/>
          <w:u w:val="single"/>
          <w:lang w:eastAsia="es-AR"/>
        </w:rPr>
        <w:t>”</w:t>
      </w: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i/>
          <w:sz w:val="22"/>
          <w:szCs w:val="22"/>
          <w:lang w:eastAsia="es-AR"/>
        </w:rPr>
      </w:pP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i/>
          <w:sz w:val="22"/>
          <w:szCs w:val="22"/>
          <w:lang w:eastAsia="es-AR"/>
        </w:rPr>
      </w:pPr>
    </w:p>
    <w:p w:rsidR="00BC44A5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 w:cs="Helvetica"/>
          <w:i/>
          <w:sz w:val="22"/>
          <w:szCs w:val="22"/>
          <w:lang w:eastAsia="es-AR"/>
        </w:rPr>
      </w:pPr>
      <w:r>
        <w:rPr>
          <w:rFonts w:ascii="Helvetica" w:hAnsi="Helvetica" w:cs="Helvetica"/>
          <w:i/>
          <w:noProof/>
          <w:sz w:val="22"/>
          <w:szCs w:val="22"/>
          <w:lang w:eastAsia="es-AR"/>
        </w:rPr>
        <w:drawing>
          <wp:inline distT="0" distB="0" distL="0" distR="0">
            <wp:extent cx="3827780" cy="2222500"/>
            <wp:effectExtent l="0" t="0" r="1270" b="6350"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A5" w:rsidRPr="00501D24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i/>
          <w:sz w:val="22"/>
          <w:szCs w:val="22"/>
          <w:lang w:eastAsia="es-AR"/>
        </w:rPr>
      </w:pPr>
    </w:p>
    <w:p w:rsidR="00BC44A5" w:rsidRDefault="00BC44A5" w:rsidP="00BC44A5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s-AR"/>
        </w:rPr>
      </w:pPr>
    </w:p>
    <w:p w:rsidR="00BC44A5" w:rsidRDefault="00BC44A5" w:rsidP="00BC44A5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s-AR"/>
        </w:rPr>
      </w:pPr>
    </w:p>
    <w:p w:rsidR="00BC44A5" w:rsidRDefault="00BC44A5" w:rsidP="00BC44A5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s-AR"/>
        </w:rPr>
      </w:pPr>
    </w:p>
    <w:p w:rsidR="00BC44A5" w:rsidRPr="003B66B6" w:rsidRDefault="00BC44A5" w:rsidP="00BC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Helvetica"/>
          <w:color w:val="1F497D"/>
          <w:sz w:val="22"/>
          <w:szCs w:val="22"/>
          <w:u w:val="single"/>
          <w:lang w:eastAsia="es-AR"/>
        </w:rPr>
      </w:pPr>
      <w:r>
        <w:rPr>
          <w:rFonts w:ascii="Helvetica" w:hAnsi="Helvetica" w:cs="Helvetica"/>
          <w:sz w:val="22"/>
          <w:szCs w:val="22"/>
          <w:lang w:eastAsia="es-AR"/>
        </w:rPr>
        <w:t xml:space="preserve">6- EN LA SIGUIENTE VENTANA DEBERA INGRESAR LOS SIGUIENTES ITEMS Y ELEGIR ALGUNA DE LAS OPCIONES PARA EL SISTEMA DE FACTURACIÓN: </w:t>
      </w:r>
    </w:p>
    <w:p w:rsidR="00BC44A5" w:rsidRDefault="00BC44A5" w:rsidP="00BC44A5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s-AR"/>
        </w:rPr>
      </w:pPr>
    </w:p>
    <w:p w:rsidR="00BC44A5" w:rsidRDefault="00BC44A5" w:rsidP="00BC44A5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s-AR"/>
        </w:rPr>
      </w:pPr>
    </w:p>
    <w:p w:rsidR="00BC44A5" w:rsidRDefault="00BC44A5" w:rsidP="00BC44A5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sz w:val="22"/>
          <w:szCs w:val="22"/>
          <w:lang w:val="es-AR"/>
        </w:rPr>
      </w:pPr>
    </w:p>
    <w:p w:rsidR="00BC44A5" w:rsidRDefault="00BC44A5" w:rsidP="00BC44A5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1412875</wp:posOffset>
                </wp:positionV>
                <wp:extent cx="350520" cy="1324610"/>
                <wp:effectExtent l="0" t="0" r="0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" cy="132461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45.3pt;margin-top:111.25pt;width:27.6pt;height:104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2elQgIAAG4EAAAOAAAAZHJzL2Uyb0RvYy54bWysVF9v2jAQf5+072D5HZJAoDQiVFUC20PX&#10;IbX7AMZ2iDXHtmxDQNO++84Ope32Mk3Lg3PO/fvd7+6yvDt1Eh25dUKrEmfjFCOuqGZC7Uv87Xkz&#10;WmDkPFGMSK14ic/c4bvVxw/L3hR8olstGbcIgihX9KbErfemSBJHW94RN9aGK1A22nbEw9XuE2ZJ&#10;D9E7mUzSdJ702jJjNeXOwdd6UOJVjN80nPqvTeO4R7LEgM3H08ZzF85ktSTF3hLTCnqBQf4BRUeE&#10;gqTXUDXxBB2s+CNUJ6jVTjd+THWX6KYRlMcaoJos/a2ap5YYHmsBcpy50uT+X1j6eNxaJFiJZxgp&#10;0kGL7g9ex8woi/z0xhVgVqmtDRXSk3oyD5p+d0jpqiVqz6P189mAcxYYTd65hIszkGXXf9EMbAgk&#10;iGSdGtuhRgrzOTiG4EAIOsXunK/d4SePKHycztLZBHpIQZVNJ/l8gJeQIsQJ3sY6/4nrDgWhxM5b&#10;Ivatr7RSMAjaDjnI8cH5gPLVITgrvRFSxnmQCvWQY7a4mUVUTkvBgjbYObvfVdKiI4GRqtLwxJpB&#10;89bM6oNiMVrLCVtfZE+EBBn5SJa3AuiTHId0HWcYSQ5bFKQBn1QhIxAAiC/SMFU/btPb9WK9yEf5&#10;ZL4e5Wldj+43VT6ab7KbWT2tq6rOfgbwWV60gjGuAv6XCc/yv5ugy64Ns3md8StTyfvokVIA+/KO&#10;oOMshPaHlXTFTrPz1obqwg2GOhpfFjBszdt7tHr9Tax+AQAA//8DAFBLAwQUAAYACAAAACEAVAhN&#10;x+EAAAALAQAADwAAAGRycy9kb3ducmV2LnhtbEyPQU+DQBCF7yb+h82YeLMLlGJFlsYYvfRmq0l7&#10;27IjoOwsZZeW/nvHkx4n8+W97xWryXbihINvHSmIZxEIpMqZlmoF79vXuyUIHzQZ3TlCBRf0sCqv&#10;rwqdG3emNzxtQi04hHyuFTQh9LmUvmrQaj9zPRL/Pt1gdeBzqKUZ9JnDbSeTKMqk1S1xQ6N7fG6w&#10;+t6MVsHXcW93+DHO19PLOkXa7o7ZJVXq9mZ6egQRcAp/MPzqszqU7HRwIxkvOgXZQ5QxqiBJkgUI&#10;Ju7TBY85KEjncQyyLOT/DeUPAAAA//8DAFBLAQItABQABgAIAAAAIQC2gziS/gAAAOEBAAATAAAA&#10;AAAAAAAAAAAAAAAAAABbQ29udGVudF9UeXBlc10ueG1sUEsBAi0AFAAGAAgAAAAhADj9If/WAAAA&#10;lAEAAAsAAAAAAAAAAAAAAAAALwEAAF9yZWxzLy5yZWxzUEsBAi0AFAAGAAgAAAAhAOvfZ6VCAgAA&#10;bgQAAA4AAAAAAAAAAAAAAAAALgIAAGRycy9lMm9Eb2MueG1sUEsBAi0AFAAGAAgAAAAhAFQITcfh&#10;AAAACwEAAA8AAAAAAAAAAAAAAAAAnAQAAGRycy9kb3ducmV2LnhtbFBLBQYAAAAABAAEAPMAAACq&#10;BQAAAAA=&#10;" strokecolor="#c00000" strokeweight="1.25pt">
                <v:stroke endarrow="block"/>
              </v:shape>
            </w:pict>
          </mc:Fallback>
        </mc:AlternateContent>
      </w:r>
      <w:r>
        <w:rPr>
          <w:rFonts w:ascii="Helvetica" w:hAnsi="Helvetica" w:cs="Helvetica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1320165</wp:posOffset>
                </wp:positionV>
                <wp:extent cx="3086100" cy="176530"/>
                <wp:effectExtent l="0" t="0" r="0" b="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6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144.9pt;margin-top:103.95pt;width:243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hZiQIAACAFAAAOAAAAZHJzL2Uyb0RvYy54bWysVMGO0zAQvSPxD5bv3SRtmrZR01WVtAhp&#10;gRULH+DGTmNw7GC7TRfEvzN20tKyF4TIIbEz9vN7M2+8vD81Ah2ZNlzJDEd3IUZMlopyuc/w50/b&#10;0RwjY4mkRCjJMvzMDL5fvX617NqUjVWtBGUaAYg0addmuLa2TYPAlDVriLlTLZMQrJRuiIWp3gdU&#10;kw7QGxGMwzAJOqVpq1XJjIG/RR/EK49fVay0H6rKMItEhoGb9W/t3zv3DlZLku41aWteDjTIP7Bo&#10;CJdw6AWqIJagg+YvoBpeamVUZe9K1QSqqnjJvAZQE4V/qHmqScu8FkiOaS9pMv8Ptnx/fNSI0wzH&#10;GEnSQInWB6v8ySgau/x0rUlh2VP7qJ1C0z6o8qtBUuU1kXu21lp1NSMUWEVufXCzwU0MbEW77p2i&#10;AE8A3qfqVOnGAUIS0MlX5PlSEXayqISfk3CeRCEUroRYNEumE1+ygKTn3a029g1TDXKDDGt1kPQj&#10;lN0fQY4Pxvqy0EEcoV8wqhoBRT4SgaIkSWaeNEmHxYB9xnQ7pdpyIbxNhERdhhfT8dSDGyU4dUGf&#10;Fb3f5UIjAM1wHrpngL1Z5ul5MJexjaR+bAkX/RgOF9LhQQIG6i4V3kk/FuFiM9/M41E8TjajOCyK&#10;0Xqbx6NkG82mxaTI8yL66ahFcVpzSpl07M6ujuK/c83QX70fL76+UWGuxW7981JscEsDfOFVnb9e&#10;nbeKc0fvsp2iz+AUrfo2hWsFBrXS3zHqoEUzbL4diGYYibcS3LaI4tj1tJ/E09kYJvo6sruOEFkC&#10;VIYtRv0wt/09cGg139dwUuTLKpVrgIrbs5V7VoOvoQ29guHKcH1+Pferfl9sq18AAAD//wMAUEsD&#10;BBQABgAIAAAAIQBI/2PQ3QAAAAsBAAAPAAAAZHJzL2Rvd25yZXYueG1sTI/NTsMwEITvSLyDtUjc&#10;qE1RkzTEqSpExJnyc3bjJYkaryPbTcPbs5zgtjszmv222i1uFDOGOHjScL9SIJBabwfqNLy/NXcF&#10;iJgMWTN6Qg3fGGFXX19VprT+Qq84H1InuIRiaTT0KU2llLHt0Zm48hMSe18+OJN4DZ20wVy43I1y&#10;rVQmnRmIL/Rmwqce29Ph7DTM1n02g1PFy3P2cWqy2ATcj1rf3iz7RxAJl/QXhl98RoeamY7+TDaK&#10;UcO62DJ64kHlWxCcyPMNK0dWHjY5yLqS/3+ofwAAAP//AwBQSwECLQAUAAYACAAAACEAtoM4kv4A&#10;AADhAQAAEwAAAAAAAAAAAAAAAAAAAAAAW0NvbnRlbnRfVHlwZXNdLnhtbFBLAQItABQABgAIAAAA&#10;IQA4/SH/1gAAAJQBAAALAAAAAAAAAAAAAAAAAC8BAABfcmVscy8ucmVsc1BLAQItABQABgAIAAAA&#10;IQBXlqhZiQIAACAFAAAOAAAAAAAAAAAAAAAAAC4CAABkcnMvZTJvRG9jLnhtbFBLAQItABQABgAI&#10;AAAAIQBI/2PQ3QAAAAsBAAAPAAAAAAAAAAAAAAAAAOMEAABkcnMvZG93bnJldi54bWxQSwUGAAAA&#10;AAQABADzAAAA7QUAAAAA&#10;" filled="f" strokecolor="#c00000"/>
            </w:pict>
          </mc:Fallback>
        </mc:AlternateContent>
      </w:r>
      <w:r>
        <w:rPr>
          <w:rFonts w:ascii="Helvetica" w:hAnsi="Helvetica" w:cs="Helvetica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1130935</wp:posOffset>
                </wp:positionV>
                <wp:extent cx="2545080" cy="137160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080" cy="137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169.5pt;margin-top:89.05pt;width:200.4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lfiQIAACAFAAAOAAAAZHJzL2Uyb0RvYy54bWysVMGO0zAQvSPxD5bvbZI2Tdto09UqaRHS&#10;AisWPsCNncbg2MF2mxbEvzN20tKyF4TIIbEz9vN7M298d39sBDowbbiSGY7GIUZMlopyucvw50+b&#10;0QIjY4mkRCjJMnxiBt+vXr+669qUTVStBGUaAYg0addmuLa2TYPAlDVriBmrlkkIVko3xMJU7wKq&#10;SQfojQgmYZgEndK01apkxsDfog/ilcevKlbaD1VlmEUiw8DN+rf27617B6s7ku40aWteDjTIP7Bo&#10;CJdw6AWqIJagveYvoBpeamVUZcelagJVVbxkXgOoicI/1DzXpGVeCyTHtJc0mf8HW74/PGnEaYan&#10;GEnSQIke9lb5k1E0dfnpWpPCsuf2STuFpn1U5VeDpMprInfsQWvV1YxQYBW59cHNBjcxsBVtu3eK&#10;AjwBeJ+qY6UbBwhJQEdfkdOlIuxoUQk/J7N4Fi6gcCXEouk8SnzJApKed7fa2DdMNcgNMqzVXtKP&#10;UHZ/BDk8GuvLQgdxhH7BqGoEFPlABIqSJJl70iQdFgP2GdPtlGrDhfA2ERJ1GV7OJjMPbpTg1AV9&#10;VvRumwuNADTDeeieAfZmmafnwVzG1pL6sSVc9GM4XEiHBwkYqLtUeCf9WIbL9WK9iEfxJFmP4rAo&#10;Rg+bPB4lm2g+K6ZFnhfRT0ctitOaU8qkY3d2dRT/nWuG/ur9ePH1jQpzLXbjn5dig1sa4Auv6vz1&#10;6rxVnDt6l20VPYFTtOrbFK4VGNRKf8eogxbNsPm2J5phJN5KcNsyimPX034Sz+YTmOjryPY6QmQJ&#10;UBm2GPXD3Pb3wL7VfFfDSZEvq1SuASpuz1buWQ2+hjb0CoYrw/X59dyv+n2xrX4BAAD//wMAUEsD&#10;BBQABgAIAAAAIQAlyB0h3AAAAAsBAAAPAAAAZHJzL2Rvd25yZXYueG1sTI/NTsMwEITvSLyDtUjc&#10;qFMi5Y84VYWIOFMKZzdekqjxOrLdNLw9ywmOOzOana/erXYSC/owOlKw3SQgkDpnRuoVHN/bhwJE&#10;iJqMnhyhgm8MsGtub2pdGXelN1wOsRdcQqHSCoYY50rK0A1oddi4GYm9L+etjnz6Xhqvr1xuJ/mY&#10;JJm0eiT+MOgZnwfszoeLVbAY+9mONileX7KPc5uF1uN+Uur+bt0/gYi4xr8w/M7n6dDwppO7kAli&#10;UpCmJbNENvJiC4ITeVoyzImVssxBNrX8z9D8AAAA//8DAFBLAQItABQABgAIAAAAIQC2gziS/gAA&#10;AOEBAAATAAAAAAAAAAAAAAAAAAAAAABbQ29udGVudF9UeXBlc10ueG1sUEsBAi0AFAAGAAgAAAAh&#10;ADj9If/WAAAAlAEAAAsAAAAAAAAAAAAAAAAALwEAAF9yZWxzLy5yZWxzUEsBAi0AFAAGAAgAAAAh&#10;AFCNiV+JAgAAIAUAAA4AAAAAAAAAAAAAAAAALgIAAGRycy9lMm9Eb2MueG1sUEsBAi0AFAAGAAgA&#10;AAAhACXIHSHcAAAACwEAAA8AAAAAAAAAAAAAAAAA4wQAAGRycy9kb3ducmV2LnhtbFBLBQYAAAAA&#10;BAAEAPMAAADsBQAAAAA=&#10;" filled="f" strokecolor="#c00000"/>
            </w:pict>
          </mc:Fallback>
        </mc:AlternateContent>
      </w:r>
      <w:r>
        <w:rPr>
          <w:rFonts w:ascii="Helvetica" w:hAnsi="Helvetica" w:cs="Helvetica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955675</wp:posOffset>
                </wp:positionV>
                <wp:extent cx="1409700" cy="137160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137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169.5pt;margin-top:75.25pt;width:111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7biQIAACAFAAAOAAAAZHJzL2Uyb0RvYy54bWysVFFv0zAQfkfiP1h+7xJ3abpGS6cpaRHS&#10;gInBD3BjpzE4drDdpgPx3zk7aWnZC0LkIbnL2Z/vu/vOt3eHVqI9N1ZolWNyFWPEVaWZUNscf/60&#10;ntxgZB1VjEqteI6fucV3y9evbvsu41PdaMm4QQCibNZ3OW6c67IoslXDW2qvdMcVBGttWurANduI&#10;GdoDeiujaRynUa8N64yuuLXwtxyCeBnw65pX7kNdW+6QzDHk5sLbhPfGv6PlLc22hnaNqMY06D9k&#10;0VKh4NATVEkdRTsjXkC1ojLa6tpdVbqNdF2LigcOwIbEf7B5amjHAxcoju1OZbL/D7Z6v380SLAc&#10;TzFStIUW3e+cDicjQnx9+s5msOypezSeoe0edPXVIqWLhqotvzdG9w2nDLIK66OLDd6xsBVt+nea&#10;ATwF+FCqQ21aDwhFQIfQkedTR/jBoQp+kiRezGNoXAUxcj0naWhZRLPj7s5Y94brFnkjx0bvFPsI&#10;bQ9H0P2DdaEtbCRH2ReM6lZCk/dUIpKm6dyTBMRxMVhHTL9T6bWQMshEKtTneDGbzgK41VIwHwxV&#10;MdtNIQ0C0BwXsX9G2ItlIb0A5iu2UizYjgo52HC4VB4PCjCm7ksRlPRjES9WN6ubZJJM09Ukicty&#10;cr8ukkm6JvNZeV0WRUl++tRIkjWCMa58dkdVk+TvVDPO16DHk64vWNhzsuvwvCQbXaYRSgxcjt/A&#10;LkjFq2NQ2UazZ1CK0cOYwrUCRqPNd4x6GNEc2287ajhG8q0CtS1IkviZDk4ym0/BMeeRzXmEqgqg&#10;cuwwGszCDffArjNi28BJJLRVaT8AtXBeFV69Q1ajA2MYGIxXhp/zcz+s+n2xLX8BAAD//wMAUEsD&#10;BBQABgAIAAAAIQBFfANq3AAAAAsBAAAPAAAAZHJzL2Rvd25yZXYueG1sTI/NTsMwEITvSLyDtUjc&#10;qJ1WCSXEqSpExJnyc3bjJYkaryPbTcPbs5zguDOj2W+q3eJGMWOIgycN2UqBQGq9HajT8P7W3G1B&#10;xGTImtETavjGCLv6+qoypfUXesX5kDrBJRRLo6FPaSqljG2PzsSVn5DY+/LBmcRn6KQN5sLlbpRr&#10;pQrpzED8oTcTPvXYng5np2G27rMZnNq+PBcfp6aITcD9qPXtzbJ/BJFwSX9h+MVndKiZ6ejPZKMY&#10;NWw2D7wlsZGrHAQn8iJj5cjK/ToDWVfy/4b6BwAA//8DAFBLAQItABQABgAIAAAAIQC2gziS/gAA&#10;AOEBAAATAAAAAAAAAAAAAAAAAAAAAABbQ29udGVudF9UeXBlc10ueG1sUEsBAi0AFAAGAAgAAAAh&#10;ADj9If/WAAAAlAEAAAsAAAAAAAAAAAAAAAAALwEAAF9yZWxzLy5yZWxzUEsBAi0AFAAGAAgAAAAh&#10;AO5+/tuJAgAAIAUAAA4AAAAAAAAAAAAAAAAALgIAAGRycy9lMm9Eb2MueG1sUEsBAi0AFAAGAAgA&#10;AAAhAEV8A2rcAAAACwEAAA8AAAAAAAAAAAAAAAAA4wQAAGRycy9kb3ducmV2LnhtbFBLBQYAAAAA&#10;BAAEAPMAAADsBQAAAAA=&#10;" filled="f" strokecolor="#c00000"/>
            </w:pict>
          </mc:Fallback>
        </mc:AlternateContent>
      </w:r>
      <w:r>
        <w:rPr>
          <w:rFonts w:ascii="Helvetica" w:hAnsi="Helvetica" w:cs="Helvetica"/>
          <w:noProof/>
          <w:sz w:val="22"/>
          <w:szCs w:val="22"/>
          <w:lang w:val="es-AR" w:eastAsia="es-AR"/>
        </w:rPr>
        <w:drawing>
          <wp:inline distT="0" distB="0" distL="0" distR="0">
            <wp:extent cx="4327525" cy="2487930"/>
            <wp:effectExtent l="0" t="0" r="0" b="7620"/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A5" w:rsidRDefault="00BC44A5" w:rsidP="00BC44A5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22"/>
          <w:szCs w:val="22"/>
        </w:rPr>
      </w:pPr>
    </w:p>
    <w:p w:rsidR="00BC44A5" w:rsidRDefault="00BC44A5" w:rsidP="00BC44A5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  <w:lang w:val="es-AR" w:eastAsia="es-AR"/>
        </w:rPr>
        <w:drawing>
          <wp:inline distT="0" distB="0" distL="0" distR="0">
            <wp:extent cx="2945130" cy="840105"/>
            <wp:effectExtent l="0" t="0" r="7620" b="0"/>
            <wp:docPr id="127" name="Imagen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A5" w:rsidRDefault="00BC44A5" w:rsidP="00BC44A5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22"/>
          <w:szCs w:val="22"/>
        </w:rPr>
      </w:pPr>
    </w:p>
    <w:p w:rsidR="00BC44A5" w:rsidRDefault="00BC44A5" w:rsidP="00BC44A5">
      <w:pPr>
        <w:pStyle w:val="NormalWeb"/>
        <w:spacing w:before="0" w:beforeAutospacing="0" w:after="0" w:afterAutospacing="0"/>
        <w:jc w:val="both"/>
        <w:rPr>
          <w:rFonts w:ascii="Arial" w:hAnsi="Arial"/>
        </w:rPr>
      </w:pPr>
      <w:r>
        <w:rPr>
          <w:rFonts w:ascii="Helvetica" w:hAnsi="Helvetica" w:cs="Helvetica"/>
          <w:sz w:val="22"/>
          <w:szCs w:val="22"/>
          <w:lang w:val="es-AR"/>
        </w:rPr>
        <w:tab/>
      </w:r>
    </w:p>
    <w:sectPr w:rsidR="00BC44A5">
      <w:headerReference w:type="default" r:id="rId15"/>
      <w:footerReference w:type="even" r:id="rId16"/>
      <w:footerReference w:type="default" r:id="rId17"/>
      <w:type w:val="continuous"/>
      <w:pgSz w:w="12242" w:h="20163" w:code="5"/>
      <w:pgMar w:top="1701" w:right="1134" w:bottom="1560" w:left="1134" w:header="425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315" w:rsidRDefault="00E60315">
      <w:r>
        <w:separator/>
      </w:r>
    </w:p>
  </w:endnote>
  <w:endnote w:type="continuationSeparator" w:id="0">
    <w:p w:rsidR="00E60315" w:rsidRDefault="00E6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03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00000" w:rsidRDefault="00E6031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0315">
    <w:pPr>
      <w:pBdr>
        <w:top w:val="single" w:sz="4" w:space="1" w:color="auto"/>
      </w:pBdr>
      <w:jc w:val="center"/>
      <w:rPr>
        <w:rFonts w:ascii="Arial" w:hAnsi="Arial"/>
        <w:b/>
        <w:snapToGrid w:val="0"/>
        <w:color w:val="000080"/>
        <w:sz w:val="18"/>
        <w:lang w:val="es-ES"/>
      </w:rPr>
    </w:pPr>
  </w:p>
  <w:p w:rsidR="00000000" w:rsidRDefault="00E60315">
    <w:pPr>
      <w:pBdr>
        <w:top w:val="single" w:sz="4" w:space="1" w:color="auto"/>
      </w:pBdr>
      <w:jc w:val="center"/>
      <w:rPr>
        <w:rFonts w:ascii="Arial" w:hAnsi="Arial"/>
        <w:b/>
        <w:snapToGrid w:val="0"/>
        <w:color w:val="000080"/>
        <w:sz w:val="18"/>
        <w:lang w:val="es-ES"/>
      </w:rPr>
    </w:pPr>
    <w:r>
      <w:rPr>
        <w:rFonts w:ascii="Arial" w:hAnsi="Arial"/>
        <w:b/>
        <w:snapToGrid w:val="0"/>
        <w:color w:val="000080"/>
        <w:sz w:val="18"/>
        <w:lang w:val="es-ES"/>
      </w:rPr>
      <w:t>Godoy Cruz 2769 3º Piso (1425) Buenos Aires - Tel.: (011) 4776-5200 (L. Rotativas) / Fax: (011) 4776-5300</w:t>
    </w:r>
  </w:p>
  <w:p w:rsidR="00000000" w:rsidRDefault="00E60315">
    <w:pPr>
      <w:pStyle w:val="Piedepgina"/>
      <w:jc w:val="center"/>
      <w:rPr>
        <w:rFonts w:ascii="Arial" w:hAnsi="Arial"/>
        <w:b/>
        <w:snapToGrid w:val="0"/>
        <w:color w:val="000080"/>
        <w:sz w:val="18"/>
        <w:lang w:val="es-ES"/>
      </w:rPr>
    </w:pPr>
    <w:r>
      <w:rPr>
        <w:rFonts w:ascii="Arial" w:hAnsi="Arial"/>
        <w:b/>
        <w:snapToGrid w:val="0"/>
        <w:color w:val="000080"/>
        <w:sz w:val="18"/>
        <w:lang w:val="es-ES"/>
      </w:rPr>
      <w:t>e-mail: correo@redeseducacion.com.ar  </w:t>
    </w:r>
  </w:p>
  <w:p w:rsidR="00000000" w:rsidRDefault="00E60315">
    <w:pPr>
      <w:pStyle w:val="Piedepgina"/>
      <w:jc w:val="center"/>
      <w:rPr>
        <w:rFonts w:ascii="Arial" w:hAnsi="Arial"/>
        <w:b/>
        <w:snapToGrid w:val="0"/>
        <w:color w:val="000080"/>
        <w:sz w:val="18"/>
        <w:lang w:val="es-ES"/>
      </w:rPr>
    </w:pPr>
    <w:r>
      <w:rPr>
        <w:rFonts w:ascii="Arial" w:hAnsi="Arial"/>
        <w:b/>
        <w:snapToGrid w:val="0"/>
        <w:color w:val="000080"/>
        <w:sz w:val="18"/>
        <w:lang w:val="es-ES"/>
      </w:rPr>
      <w:t>  </w:t>
    </w:r>
  </w:p>
  <w:p w:rsidR="00000000" w:rsidRDefault="00E60315">
    <w:pPr>
      <w:pStyle w:val="Piedepgina"/>
      <w:jc w:val="center"/>
      <w:rPr>
        <w:color w:val="000080"/>
      </w:rPr>
    </w:pPr>
    <w:r>
      <w:rPr>
        <w:rFonts w:ascii="Arial" w:hAnsi="Arial"/>
        <w:b/>
        <w:snapToGrid w:val="0"/>
        <w:color w:val="000080"/>
        <w:lang w:val="es-ES"/>
      </w:rPr>
      <w:t>WebSite: www.redeseducacion.com.ar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315" w:rsidRDefault="00E60315">
      <w:r>
        <w:separator/>
      </w:r>
    </w:p>
  </w:footnote>
  <w:footnote w:type="continuationSeparator" w:id="0">
    <w:p w:rsidR="00E60315" w:rsidRDefault="00E60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C44A5">
    <w:pPr>
      <w:pStyle w:val="Encabezado"/>
      <w:rPr>
        <w:noProof/>
      </w:rPr>
    </w:pPr>
    <w:r>
      <w:rPr>
        <w:noProof/>
        <w:lang w:eastAsia="es-AR"/>
      </w:rPr>
      <w:drawing>
        <wp:inline distT="0" distB="0" distL="0" distR="0">
          <wp:extent cx="1839595" cy="542290"/>
          <wp:effectExtent l="0" t="0" r="8255" b="0"/>
          <wp:docPr id="1" name="Imagen 1" descr="C:\PM5\REDES\IMAGES\Rede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M5\REDES\IMAGES\Rede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E60315">
    <w:pPr>
      <w:pStyle w:val="Encabezado"/>
      <w:pBdr>
        <w:bottom w:val="single" w:sz="4" w:space="1" w:color="auto"/>
      </w:pBdr>
      <w:rPr>
        <w:rFonts w:ascii="Arial" w:hAnsi="Arial"/>
        <w:b/>
        <w:noProof/>
        <w:color w:val="000080"/>
      </w:rPr>
    </w:pPr>
    <w:r>
      <w:rPr>
        <w:rFonts w:ascii="Arial" w:hAnsi="Arial"/>
        <w:b/>
        <w:noProof/>
        <w:color w:val="000080"/>
      </w:rPr>
      <w:t>PARA LA ORGANIZACION Y ADMINISTRACION ESCOLAR S.A.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0E2349"/>
    <w:multiLevelType w:val="hybridMultilevel"/>
    <w:tmpl w:val="A1E8BA3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A58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DB233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29252FC"/>
    <w:multiLevelType w:val="hybridMultilevel"/>
    <w:tmpl w:val="60D404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1644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A5"/>
    <w:rsid w:val="00BC44A5"/>
    <w:rsid w:val="00BE18CD"/>
    <w:rsid w:val="00E6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A5"/>
    <w:rPr>
      <w:rFonts w:ascii="Times New Roman" w:hAnsi="Times New Roman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6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44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pPr>
      <w:tabs>
        <w:tab w:val="left" w:pos="50"/>
        <w:tab w:val="right" w:pos="8498"/>
      </w:tabs>
      <w:ind w:left="50" w:right="50"/>
    </w:pPr>
    <w:rPr>
      <w:lang w:val="en-US" w:eastAsia="es-ES"/>
    </w:rPr>
  </w:style>
  <w:style w:type="paragraph" w:customStyle="1" w:styleId="OmniPage2">
    <w:name w:val="OmniPage #2"/>
    <w:pPr>
      <w:tabs>
        <w:tab w:val="left" w:pos="50"/>
        <w:tab w:val="right" w:pos="3644"/>
      </w:tabs>
    </w:pPr>
    <w:rPr>
      <w:lang w:val="en-US" w:eastAsia="es-ES"/>
    </w:rPr>
  </w:style>
  <w:style w:type="paragraph" w:customStyle="1" w:styleId="OmniPage3">
    <w:name w:val="OmniPage #3"/>
    <w:pPr>
      <w:tabs>
        <w:tab w:val="left" w:pos="50"/>
        <w:tab w:val="right" w:pos="9168"/>
      </w:tabs>
      <w:jc w:val="both"/>
    </w:pPr>
    <w:rPr>
      <w:lang w:val="en-US" w:eastAsia="es-ES"/>
    </w:rPr>
  </w:style>
  <w:style w:type="paragraph" w:customStyle="1" w:styleId="OmniPage4">
    <w:name w:val="OmniPage #4"/>
    <w:pPr>
      <w:tabs>
        <w:tab w:val="left" w:pos="50"/>
        <w:tab w:val="right" w:pos="2109"/>
      </w:tabs>
    </w:pPr>
    <w:rPr>
      <w:lang w:val="en-US" w:eastAsia="es-ES"/>
    </w:rPr>
  </w:style>
  <w:style w:type="paragraph" w:customStyle="1" w:styleId="OmniPage5">
    <w:name w:val="OmniPage #5"/>
    <w:pPr>
      <w:tabs>
        <w:tab w:val="left" w:pos="50"/>
        <w:tab w:val="right" w:pos="9156"/>
      </w:tabs>
      <w:jc w:val="both"/>
    </w:pPr>
    <w:rPr>
      <w:lang w:val="en-US" w:eastAsia="es-ES"/>
    </w:rPr>
  </w:style>
  <w:style w:type="paragraph" w:customStyle="1" w:styleId="OmniPage6">
    <w:name w:val="OmniPage #6"/>
    <w:pPr>
      <w:tabs>
        <w:tab w:val="left" w:pos="50"/>
        <w:tab w:val="right" w:pos="9159"/>
      </w:tabs>
      <w:jc w:val="both"/>
    </w:pPr>
    <w:rPr>
      <w:lang w:val="en-US" w:eastAsia="es-ES"/>
    </w:rPr>
  </w:style>
  <w:style w:type="paragraph" w:customStyle="1" w:styleId="OmniPage7">
    <w:name w:val="OmniPage #7"/>
    <w:pPr>
      <w:tabs>
        <w:tab w:val="left" w:pos="50"/>
        <w:tab w:val="right" w:pos="9152"/>
      </w:tabs>
      <w:jc w:val="both"/>
    </w:pPr>
    <w:rPr>
      <w:lang w:val="en-US" w:eastAsia="es-ES"/>
    </w:rPr>
  </w:style>
  <w:style w:type="paragraph" w:customStyle="1" w:styleId="OmniPage8">
    <w:name w:val="OmniPage #8"/>
    <w:pPr>
      <w:tabs>
        <w:tab w:val="left" w:pos="50"/>
        <w:tab w:val="right" w:pos="9169"/>
      </w:tabs>
      <w:jc w:val="both"/>
    </w:pPr>
    <w:rPr>
      <w:lang w:val="en-US" w:eastAsia="es-ES"/>
    </w:rPr>
  </w:style>
  <w:style w:type="paragraph" w:customStyle="1" w:styleId="OmniPage9">
    <w:name w:val="OmniPage #9"/>
    <w:pPr>
      <w:tabs>
        <w:tab w:val="left" w:pos="50"/>
        <w:tab w:val="right" w:pos="9157"/>
      </w:tabs>
      <w:jc w:val="both"/>
    </w:pPr>
    <w:rPr>
      <w:lang w:val="en-US" w:eastAsia="es-ES"/>
    </w:rPr>
  </w:style>
  <w:style w:type="paragraph" w:customStyle="1" w:styleId="OmniPage10">
    <w:name w:val="OmniPage #10"/>
    <w:pPr>
      <w:tabs>
        <w:tab w:val="left" w:pos="50"/>
        <w:tab w:val="right" w:pos="9155"/>
      </w:tabs>
      <w:jc w:val="both"/>
    </w:pPr>
    <w:rPr>
      <w:lang w:val="en-US" w:eastAsia="es-ES"/>
    </w:rPr>
  </w:style>
  <w:style w:type="paragraph" w:customStyle="1" w:styleId="OmniPage11">
    <w:name w:val="OmniPage #11"/>
    <w:pPr>
      <w:tabs>
        <w:tab w:val="left" w:pos="50"/>
        <w:tab w:val="right" w:pos="135"/>
      </w:tabs>
    </w:pPr>
    <w:rPr>
      <w:lang w:val="en-US" w:eastAsia="es-ES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Textoennegrita">
    <w:name w:val="Strong"/>
    <w:basedOn w:val="Fuentedeprrafopredeter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i/>
      <w:sz w:val="40"/>
      <w:lang w:val="es-ES"/>
    </w:rPr>
  </w:style>
  <w:style w:type="character" w:styleId="Hipervnculo">
    <w:name w:val="Hyperlink"/>
    <w:rsid w:val="00BC44A5"/>
    <w:rPr>
      <w:color w:val="0000FF"/>
      <w:u w:val="single"/>
    </w:rPr>
  </w:style>
  <w:style w:type="paragraph" w:styleId="NormalWeb">
    <w:name w:val="Normal (Web)"/>
    <w:basedOn w:val="Normal"/>
    <w:rsid w:val="00BC44A5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8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8CD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A5"/>
    <w:rPr>
      <w:rFonts w:ascii="Times New Roman" w:hAnsi="Times New Roman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6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44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pPr>
      <w:tabs>
        <w:tab w:val="left" w:pos="50"/>
        <w:tab w:val="right" w:pos="8498"/>
      </w:tabs>
      <w:ind w:left="50" w:right="50"/>
    </w:pPr>
    <w:rPr>
      <w:lang w:val="en-US" w:eastAsia="es-ES"/>
    </w:rPr>
  </w:style>
  <w:style w:type="paragraph" w:customStyle="1" w:styleId="OmniPage2">
    <w:name w:val="OmniPage #2"/>
    <w:pPr>
      <w:tabs>
        <w:tab w:val="left" w:pos="50"/>
        <w:tab w:val="right" w:pos="3644"/>
      </w:tabs>
    </w:pPr>
    <w:rPr>
      <w:lang w:val="en-US" w:eastAsia="es-ES"/>
    </w:rPr>
  </w:style>
  <w:style w:type="paragraph" w:customStyle="1" w:styleId="OmniPage3">
    <w:name w:val="OmniPage #3"/>
    <w:pPr>
      <w:tabs>
        <w:tab w:val="left" w:pos="50"/>
        <w:tab w:val="right" w:pos="9168"/>
      </w:tabs>
      <w:jc w:val="both"/>
    </w:pPr>
    <w:rPr>
      <w:lang w:val="en-US" w:eastAsia="es-ES"/>
    </w:rPr>
  </w:style>
  <w:style w:type="paragraph" w:customStyle="1" w:styleId="OmniPage4">
    <w:name w:val="OmniPage #4"/>
    <w:pPr>
      <w:tabs>
        <w:tab w:val="left" w:pos="50"/>
        <w:tab w:val="right" w:pos="2109"/>
      </w:tabs>
    </w:pPr>
    <w:rPr>
      <w:lang w:val="en-US" w:eastAsia="es-ES"/>
    </w:rPr>
  </w:style>
  <w:style w:type="paragraph" w:customStyle="1" w:styleId="OmniPage5">
    <w:name w:val="OmniPage #5"/>
    <w:pPr>
      <w:tabs>
        <w:tab w:val="left" w:pos="50"/>
        <w:tab w:val="right" w:pos="9156"/>
      </w:tabs>
      <w:jc w:val="both"/>
    </w:pPr>
    <w:rPr>
      <w:lang w:val="en-US" w:eastAsia="es-ES"/>
    </w:rPr>
  </w:style>
  <w:style w:type="paragraph" w:customStyle="1" w:styleId="OmniPage6">
    <w:name w:val="OmniPage #6"/>
    <w:pPr>
      <w:tabs>
        <w:tab w:val="left" w:pos="50"/>
        <w:tab w:val="right" w:pos="9159"/>
      </w:tabs>
      <w:jc w:val="both"/>
    </w:pPr>
    <w:rPr>
      <w:lang w:val="en-US" w:eastAsia="es-ES"/>
    </w:rPr>
  </w:style>
  <w:style w:type="paragraph" w:customStyle="1" w:styleId="OmniPage7">
    <w:name w:val="OmniPage #7"/>
    <w:pPr>
      <w:tabs>
        <w:tab w:val="left" w:pos="50"/>
        <w:tab w:val="right" w:pos="9152"/>
      </w:tabs>
      <w:jc w:val="both"/>
    </w:pPr>
    <w:rPr>
      <w:lang w:val="en-US" w:eastAsia="es-ES"/>
    </w:rPr>
  </w:style>
  <w:style w:type="paragraph" w:customStyle="1" w:styleId="OmniPage8">
    <w:name w:val="OmniPage #8"/>
    <w:pPr>
      <w:tabs>
        <w:tab w:val="left" w:pos="50"/>
        <w:tab w:val="right" w:pos="9169"/>
      </w:tabs>
      <w:jc w:val="both"/>
    </w:pPr>
    <w:rPr>
      <w:lang w:val="en-US" w:eastAsia="es-ES"/>
    </w:rPr>
  </w:style>
  <w:style w:type="paragraph" w:customStyle="1" w:styleId="OmniPage9">
    <w:name w:val="OmniPage #9"/>
    <w:pPr>
      <w:tabs>
        <w:tab w:val="left" w:pos="50"/>
        <w:tab w:val="right" w:pos="9157"/>
      </w:tabs>
      <w:jc w:val="both"/>
    </w:pPr>
    <w:rPr>
      <w:lang w:val="en-US" w:eastAsia="es-ES"/>
    </w:rPr>
  </w:style>
  <w:style w:type="paragraph" w:customStyle="1" w:styleId="OmniPage10">
    <w:name w:val="OmniPage #10"/>
    <w:pPr>
      <w:tabs>
        <w:tab w:val="left" w:pos="50"/>
        <w:tab w:val="right" w:pos="9155"/>
      </w:tabs>
      <w:jc w:val="both"/>
    </w:pPr>
    <w:rPr>
      <w:lang w:val="en-US" w:eastAsia="es-ES"/>
    </w:rPr>
  </w:style>
  <w:style w:type="paragraph" w:customStyle="1" w:styleId="OmniPage11">
    <w:name w:val="OmniPage #11"/>
    <w:pPr>
      <w:tabs>
        <w:tab w:val="left" w:pos="50"/>
        <w:tab w:val="right" w:pos="135"/>
      </w:tabs>
    </w:pPr>
    <w:rPr>
      <w:lang w:val="en-US" w:eastAsia="es-ES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Textoennegrita">
    <w:name w:val="Strong"/>
    <w:basedOn w:val="Fuentedeprrafopredeter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i/>
      <w:sz w:val="40"/>
      <w:lang w:val="es-ES"/>
    </w:rPr>
  </w:style>
  <w:style w:type="character" w:styleId="Hipervnculo">
    <w:name w:val="Hyperlink"/>
    <w:rsid w:val="00BC44A5"/>
    <w:rPr>
      <w:color w:val="0000FF"/>
      <w:u w:val="single"/>
    </w:rPr>
  </w:style>
  <w:style w:type="paragraph" w:styleId="NormalWeb">
    <w:name w:val="Normal (Web)"/>
    <w:basedOn w:val="Normal"/>
    <w:rsid w:val="00BC44A5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8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8CD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.afip.gov.ar/contribuyente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\Documents\Plantillas\MembreteG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MembreteGC.dot</Template>
  <TotalTime>3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la Ciudad de Buenos Aires</vt:lpstr>
    </vt:vector>
  </TitlesOfParts>
  <Company>REDES S.A.</Company>
  <LinksUpToDate>false</LinksUpToDate>
  <CharactersWithSpaces>1292</CharactersWithSpaces>
  <SharedDoc>false</SharedDoc>
  <HLinks>
    <vt:vector size="6" baseType="variant">
      <vt:variant>
        <vt:i4>7077929</vt:i4>
      </vt:variant>
      <vt:variant>
        <vt:i4>1025</vt:i4>
      </vt:variant>
      <vt:variant>
        <vt:i4>1025</vt:i4>
      </vt:variant>
      <vt:variant>
        <vt:i4>1</vt:i4>
      </vt:variant>
      <vt:variant>
        <vt:lpwstr>C:\PM5\REDES\IMAGES\Redes.gif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la Ciudad de Buenos Aires</dc:title>
  <dc:creator>Andy</dc:creator>
  <cp:lastModifiedBy>Andy</cp:lastModifiedBy>
  <cp:revision>1</cp:revision>
  <cp:lastPrinted>1998-05-15T16:55:00Z</cp:lastPrinted>
  <dcterms:created xsi:type="dcterms:W3CDTF">2015-10-08T18:59:00Z</dcterms:created>
  <dcterms:modified xsi:type="dcterms:W3CDTF">2015-10-08T19:03:00Z</dcterms:modified>
</cp:coreProperties>
</file>