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129384759"/>
        <w:docPartObj>
          <w:docPartGallery w:val="Cover Pages"/>
          <w:docPartUnique/>
        </w:docPartObj>
      </w:sdtPr>
      <w:sdtEndPr/>
      <w:sdtContent>
        <w:p w:rsidR="00EE5C22" w:rsidRDefault="003B4376">
          <w:pPr>
            <w:pStyle w:val="Encabezado"/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874D5D1" wp14:editId="253B6E45">
                    <wp:simplePos x="0" y="0"/>
                    <mc:AlternateContent>
                      <mc:Choice Requires="wp14">
                        <wp:positionH relativeFrom="page">
                          <wp14:pctPosHOffset>91000</wp14:pctPosHOffset>
                        </wp:positionH>
                      </mc:Choice>
                      <mc:Fallback>
                        <wp:positionH relativeFrom="page">
                          <wp:posOffset>6880225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699770" cy="10058400"/>
                    <wp:effectExtent l="0" t="0" r="0" b="0"/>
                    <wp:wrapNone/>
                    <wp:docPr id="12" name="Rectángul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99770" cy="1005840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E5C22" w:rsidRDefault="00EE5C22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wrap="square" rtlCol="0" anchor="ctr"/>
                        </wps:wsp>
                      </a:graphicData>
                    </a:graphic>
                    <wp14:sizeRelH relativeFrom="page">
                      <wp14:pctWidth>9000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2874D5D1" id="Rectángulo 12" o:spid="_x0000_s1026" style="position:absolute;margin-left:0;margin-top:0;width:55.1pt;height:11in;z-index:251660288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" fillcolor="#accbf9 [3214]" stroked="f" strokeweight="2pt">
                    <v:path arrowok="t"/>
                    <v:textbox>
                      <w:txbxContent>
                        <w:p w:rsidR="00EE5C22" w:rsidRDefault="00EE5C2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4022182" wp14:editId="10CC6D45">
                    <wp:simplePos x="0" y="0"/>
                    <mc:AlternateContent>
                      <mc:Choice Requires="wp14">
                        <wp:positionH relativeFrom="page">
                          <wp14:pctPosHOffset>91000</wp14:pctPosHOffset>
                        </wp:positionH>
                      </mc:Choice>
                      <mc:Fallback>
                        <wp:positionH relativeFrom="page">
                          <wp:posOffset>6880225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81000</wp14:pctPosVOffset>
                        </wp:positionV>
                      </mc:Choice>
                      <mc:Fallback>
                        <wp:positionV relativeFrom="page">
                          <wp:posOffset>8660765</wp:posOffset>
                        </wp:positionV>
                      </mc:Fallback>
                    </mc:AlternateContent>
                    <wp:extent cx="699770" cy="905510"/>
                    <wp:effectExtent l="0" t="0" r="0" b="0"/>
                    <wp:wrapNone/>
                    <wp:docPr id="14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99770" cy="90551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E5C22" w:rsidRDefault="00EE5C22"/>
                            </w:txbxContent>
                          </wps:txbx>
                          <wps:bodyPr vert="horz" wrap="square" rtlCol="0" anchor="ctr"/>
                        </wps:wsp>
                      </a:graphicData>
                    </a:graphic>
                    <wp14:sizeRelH relativeFrom="page">
                      <wp14:pctWidth>9000</wp14:pctWidth>
                    </wp14:sizeRelH>
                    <wp14:sizeRelV relativeFrom="page">
                      <wp14:pctHeight>9000</wp14:pctHeight>
                    </wp14:sizeRelV>
                  </wp:anchor>
                </w:drawing>
              </mc:Choice>
              <mc:Fallback>
                <w:pict>
                  <v:rect w14:anchorId="74022182" id="Rectángulo 5" o:spid="_x0000_s1027" style="position:absolute;margin-left:0;margin-top:0;width:55.1pt;height:71.3pt;z-index:25166131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" fillcolor="#629dd1 [3204]" stroked="f" strokeweight="2pt">
                    <v:path arrowok="t"/>
                    <v:textbox>
                      <w:txbxContent>
                        <w:p w:rsidR="00EE5C22" w:rsidRDefault="00EE5C22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EE5C22" w:rsidRDefault="003B4376">
          <w:pPr>
            <w:pStyle w:val="Ttulo10"/>
          </w:pPr>
          <w:r>
            <w:rPr>
              <w:noProof/>
              <w:color w:val="000000"/>
              <w:lang w:val="en-US" w:eastAsia="en-US"/>
              <w14:textFill>
                <w14:solidFill>
                  <w14:srgbClr w14:val="000000">
                    <w14:lumMod w14:val="75000"/>
                  </w14:srgbClr>
                </w14:solidFill>
              </w14:textFill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D8898E8" wp14:editId="4C5EAF88">
                    <wp:simplePos x="0" y="0"/>
                    <wp:positionH relativeFrom="page">
                      <wp:align>left</wp:align>
                    </wp:positionH>
                    <wp:positionV relativeFrom="page">
                      <wp:align>center</wp:align>
                    </wp:positionV>
                    <wp:extent cx="7072630" cy="10058400"/>
                    <wp:effectExtent l="0" t="0" r="0" b="0"/>
                    <wp:wrapNone/>
                    <wp:docPr id="16" name="Rectá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072630" cy="100584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dk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color w:val="ACCBF9" w:themeColor="background2"/>
                                    <w:kern w:val="28"/>
                                    <w:sz w:val="82"/>
                                    <w:szCs w:val="82"/>
                                    <w14:ligatures w14:val="standard"/>
                                    <w14:numForm w14:val="oldStyle"/>
                                  </w:rPr>
                                  <w:alias w:val="Título"/>
                                  <w:tag w:val="Título"/>
                                  <w:id w:val="131167607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E5C22" w:rsidRPr="006134EA" w:rsidRDefault="00A714EA" w:rsidP="00A70991">
                                    <w:pPr>
                                      <w:pStyle w:val="Subttulo"/>
                                      <w:spacing w:before="120"/>
                                      <w:ind w:right="411"/>
                                      <w:rPr>
                                        <w:rFonts w:asciiTheme="majorHAnsi" w:hAnsiTheme="majorHAnsi"/>
                                        <w:color w:val="ACCBF9" w:themeColor="background2"/>
                                        <w:kern w:val="28"/>
                                        <w:sz w:val="82"/>
                                        <w:szCs w:val="82"/>
                                        <w14:ligatures w14:val="standard"/>
                                        <w14:numForm w14:val="oldStyle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olor w:val="ACCBF9" w:themeColor="background2"/>
                                        <w:kern w:val="28"/>
                                        <w:sz w:val="82"/>
                                        <w:szCs w:val="82"/>
                                        <w14:ligatures w14:val="standard"/>
                                        <w14:numForm w14:val="oldStyle"/>
                                      </w:rPr>
                                      <w:t xml:space="preserve">La importancia de la </w:t>
                                    </w:r>
                                    <w:r w:rsidR="006845AC" w:rsidRPr="006134EA">
                                      <w:rPr>
                                        <w:rFonts w:asciiTheme="majorHAnsi" w:hAnsiTheme="majorHAnsi"/>
                                        <w:color w:val="ACCBF9" w:themeColor="background2"/>
                                        <w:kern w:val="28"/>
                                        <w:sz w:val="82"/>
                                        <w:szCs w:val="82"/>
                                        <w14:ligatures w14:val="standard"/>
                                        <w14:numForm w14:val="oldStyle"/>
                                      </w:rPr>
                                      <w:t>Gestión de Recursos Humanos</w:t>
                                    </w:r>
                                    <w:r w:rsidR="00276ADD">
                                      <w:rPr>
                                        <w:rFonts w:asciiTheme="majorHAnsi" w:hAnsiTheme="majorHAnsi"/>
                                        <w:color w:val="ACCBF9" w:themeColor="background2"/>
                                        <w:kern w:val="28"/>
                                        <w:sz w:val="82"/>
                                        <w:szCs w:val="82"/>
                                        <w14:ligatures w14:val="standard"/>
                                        <w14:numForm w14:val="oldStyle"/>
                                      </w:rPr>
                                      <w:t xml:space="preserve"> en las Instituciones</w:t>
                                    </w:r>
                                    <w:r w:rsidR="00A70991">
                                      <w:rPr>
                                        <w:rFonts w:asciiTheme="majorHAnsi" w:hAnsiTheme="majorHAnsi"/>
                                        <w:color w:val="ACCBF9" w:themeColor="background2"/>
                                        <w:kern w:val="28"/>
                                        <w:sz w:val="82"/>
                                        <w:szCs w:val="82"/>
                                        <w14:ligatures w14:val="standard"/>
                                        <w14:numForm w14:val="oldStyle"/>
                                      </w:rPr>
                                      <w:t xml:space="preserve"> </w:t>
                                    </w:r>
                                    <w:r w:rsidR="00276ADD">
                                      <w:rPr>
                                        <w:rFonts w:asciiTheme="majorHAnsi" w:hAnsiTheme="majorHAnsi"/>
                                        <w:color w:val="ACCBF9" w:themeColor="background2"/>
                                        <w:kern w:val="28"/>
                                        <w:sz w:val="82"/>
                                        <w:szCs w:val="82"/>
                                        <w14:ligatures w14:val="standard"/>
                                        <w14:numForm w14:val="oldStyle"/>
                                      </w:rPr>
                                      <w:t>Educativas</w:t>
                                    </w:r>
                                  </w:p>
                                </w:sdtContent>
                              </w:sdt>
                              <w:p w:rsidR="00751116" w:rsidRDefault="00751116" w:rsidP="006134EA">
                                <w:pPr>
                                  <w:pStyle w:val="Subttulo"/>
                                  <w:jc w:val="right"/>
                                  <w:rPr>
                                    <w:color w:val="ACCBF9" w:themeColor="background2"/>
                                    <w:sz w:val="28"/>
                                  </w:rPr>
                                </w:pPr>
                              </w:p>
                              <w:p w:rsidR="00751116" w:rsidRDefault="00751116" w:rsidP="00751116"/>
                              <w:p w:rsidR="00276ADD" w:rsidRDefault="00276ADD" w:rsidP="00751116"/>
                              <w:p w:rsidR="00276ADD" w:rsidRPr="00751116" w:rsidRDefault="00276ADD" w:rsidP="00751116"/>
                              <w:p w:rsidR="00EE5C22" w:rsidRDefault="00DC46B8" w:rsidP="00DC46B8">
                                <w:r w:rsidRPr="00DC46B8">
                                  <w:rPr>
                                    <w:noProof/>
                                    <w:lang w:val="en-US" w:eastAsia="en-US"/>
                                  </w:rPr>
                                  <w:drawing>
                                    <wp:inline distT="0" distB="0" distL="0" distR="0">
                                      <wp:extent cx="2190750" cy="856615"/>
                                      <wp:effectExtent l="76200" t="38100" r="38100" b="95885"/>
                                      <wp:docPr id="13" name="Imagen 13" descr="E:\Gestión Mónica\Archivos Gaudens\Carpeta Partners\Redes\Logo Redes 28.10.19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 descr="E:\Gestión Mónica\Archivos Gaudens\Carpeta Partners\Redes\Logo Redes 28.10.19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68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94924" cy="85824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ffectLst>
                                                <a:outerShdw blurRad="50800" dist="38100" dir="8100000" algn="tr" rotWithShape="0">
                                                  <a:prstClr val="black">
                                                    <a:alpha val="40000"/>
                                                  </a:prstClr>
                                                </a:outerShdw>
                                              </a:effectLst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</w:rPr>
                                  <w:t xml:space="preserve"> </w:t>
                                </w:r>
                                <w:r w:rsidR="00276ADD">
                                  <w:rPr>
                                    <w:noProof/>
                                    <w:sz w:val="26"/>
                                    <w:szCs w:val="26"/>
                                    <w:lang w:val="en-US" w:eastAsia="en-US"/>
                                  </w:rPr>
                                  <w:drawing>
                                    <wp:inline distT="0" distB="0" distL="0" distR="0" wp14:anchorId="533ED61D" wp14:editId="2CA8FDF0">
                                      <wp:extent cx="2057400" cy="857250"/>
                                      <wp:effectExtent l="38100" t="38100" r="95250" b="95250"/>
                                      <wp:docPr id="15" name="Imagen 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Google Shape;33;p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90210" cy="87092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ffectLst>
                                                <a:outerShdw blurRad="50800" dist="38100" dir="2700000" algn="tl" rotWithShape="0">
                                                  <a:prstClr val="black">
                                                    <a:alpha val="40000"/>
                                                  </a:prstClr>
                                                </a:outerShdw>
                                              </a:effec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005840" tIns="45720" rIns="274320" bIns="283464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91000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0D8898E8" id="Rectángulo 16" o:spid="_x0000_s1028" style="position:absolute;margin-left:0;margin-top:0;width:556.9pt;height:11in;z-index:25165926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" fillcolor="#242852 [3215]" stroked="f" strokeweight="2pt">
                    <v:path arrowok="t"/>
                    <v:textbox inset="79.2pt,,21.6pt,223.2pt">
                      <w:txbxContent>
                        <w:sdt>
                          <w:sdtPr>
                            <w:rPr>
                              <w:rFonts w:asciiTheme="majorHAnsi" w:hAnsiTheme="majorHAnsi"/>
                              <w:color w:val="ACCBF9" w:themeColor="background2"/>
                              <w:kern w:val="28"/>
                              <w:sz w:val="82"/>
                              <w:szCs w:val="82"/>
                              <w14:ligatures w14:val="standard"/>
                              <w14:numForm w14:val="oldStyle"/>
                            </w:rPr>
                            <w:alias w:val="Título"/>
                            <w:tag w:val="Título"/>
                            <w:id w:val="131167607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EE5C22" w:rsidRPr="006134EA" w:rsidRDefault="00A714EA" w:rsidP="00A70991">
                              <w:pPr>
                                <w:pStyle w:val="Subttulo"/>
                                <w:spacing w:before="120"/>
                                <w:ind w:right="411"/>
                                <w:rPr>
                                  <w:rFonts w:asciiTheme="majorHAnsi" w:hAnsiTheme="majorHAnsi"/>
                                  <w:color w:val="ACCBF9" w:themeColor="background2"/>
                                  <w:kern w:val="28"/>
                                  <w:sz w:val="82"/>
                                  <w:szCs w:val="82"/>
                                  <w14:ligatures w14:val="standard"/>
                                  <w14:numForm w14:val="oldStyle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ACCBF9" w:themeColor="background2"/>
                                  <w:kern w:val="28"/>
                                  <w:sz w:val="82"/>
                                  <w:szCs w:val="82"/>
                                  <w14:ligatures w14:val="standard"/>
                                  <w14:numForm w14:val="oldStyle"/>
                                </w:rPr>
                                <w:t xml:space="preserve">La importancia de la </w:t>
                              </w:r>
                              <w:r w:rsidR="006845AC" w:rsidRPr="006134EA">
                                <w:rPr>
                                  <w:rFonts w:asciiTheme="majorHAnsi" w:hAnsiTheme="majorHAnsi"/>
                                  <w:color w:val="ACCBF9" w:themeColor="background2"/>
                                  <w:kern w:val="28"/>
                                  <w:sz w:val="82"/>
                                  <w:szCs w:val="82"/>
                                  <w14:ligatures w14:val="standard"/>
                                  <w14:numForm w14:val="oldStyle"/>
                                </w:rPr>
                                <w:t>Gestión de Recursos Humanos</w:t>
                              </w:r>
                              <w:r w:rsidR="00276ADD">
                                <w:rPr>
                                  <w:rFonts w:asciiTheme="majorHAnsi" w:hAnsiTheme="majorHAnsi"/>
                                  <w:color w:val="ACCBF9" w:themeColor="background2"/>
                                  <w:kern w:val="28"/>
                                  <w:sz w:val="82"/>
                                  <w:szCs w:val="82"/>
                                  <w14:ligatures w14:val="standard"/>
                                  <w14:numForm w14:val="oldStyle"/>
                                </w:rPr>
                                <w:t xml:space="preserve"> en las Instituciones</w:t>
                              </w:r>
                              <w:r w:rsidR="00A70991">
                                <w:rPr>
                                  <w:rFonts w:asciiTheme="majorHAnsi" w:hAnsiTheme="majorHAnsi"/>
                                  <w:color w:val="ACCBF9" w:themeColor="background2"/>
                                  <w:kern w:val="28"/>
                                  <w:sz w:val="82"/>
                                  <w:szCs w:val="82"/>
                                  <w14:ligatures w14:val="standard"/>
                                  <w14:numForm w14:val="oldStyle"/>
                                </w:rPr>
                                <w:t xml:space="preserve"> </w:t>
                              </w:r>
                              <w:r w:rsidR="00276ADD">
                                <w:rPr>
                                  <w:rFonts w:asciiTheme="majorHAnsi" w:hAnsiTheme="majorHAnsi"/>
                                  <w:color w:val="ACCBF9" w:themeColor="background2"/>
                                  <w:kern w:val="28"/>
                                  <w:sz w:val="82"/>
                                  <w:szCs w:val="82"/>
                                  <w14:ligatures w14:val="standard"/>
                                  <w14:numForm w14:val="oldStyle"/>
                                </w:rPr>
                                <w:t>Educativas</w:t>
                              </w:r>
                            </w:p>
                          </w:sdtContent>
                        </w:sdt>
                        <w:p w:rsidR="00751116" w:rsidRDefault="00751116" w:rsidP="006134EA">
                          <w:pPr>
                            <w:pStyle w:val="Subttulo"/>
                            <w:jc w:val="right"/>
                            <w:rPr>
                              <w:color w:val="ACCBF9" w:themeColor="background2"/>
                              <w:sz w:val="28"/>
                            </w:rPr>
                          </w:pPr>
                        </w:p>
                        <w:p w:rsidR="00751116" w:rsidRDefault="00751116" w:rsidP="00751116"/>
                        <w:p w:rsidR="00276ADD" w:rsidRDefault="00276ADD" w:rsidP="00751116"/>
                        <w:p w:rsidR="00276ADD" w:rsidRPr="00751116" w:rsidRDefault="00276ADD" w:rsidP="00751116"/>
                        <w:p w:rsidR="00EE5C22" w:rsidRDefault="00DC46B8" w:rsidP="00DC46B8">
                          <w:r w:rsidRPr="00DC46B8"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>
                                <wp:extent cx="2190750" cy="856615"/>
                                <wp:effectExtent l="76200" t="38100" r="38100" b="95885"/>
                                <wp:docPr id="13" name="Imagen 13" descr="E:\Gestión Mónica\Archivos Gaudens\Carpeta Partners\Redes\Logo Redes 28.10.19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E:\Gestión Mónica\Archivos Gaudens\Carpeta Partners\Redes\Logo Redes 28.10.19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8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94924" cy="8582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>
                                          <a:outerShdw blurRad="50800" dist="38100" dir="8100000" algn="tr" rotWithShape="0">
                                            <a:prstClr val="black">
                                              <a:alpha val="40000"/>
                                            </a:prstClr>
                                          </a:outerShdw>
                                        </a:effectLst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t xml:space="preserve"> </w:t>
                          </w:r>
                          <w:r w:rsidR="00276ADD">
                            <w:rPr>
                              <w:noProof/>
                              <w:sz w:val="26"/>
                              <w:szCs w:val="26"/>
                              <w:lang w:val="en-US" w:eastAsia="en-US"/>
                            </w:rPr>
                            <w:drawing>
                              <wp:inline distT="0" distB="0" distL="0" distR="0" wp14:anchorId="533ED61D" wp14:editId="2CA8FDF0">
                                <wp:extent cx="2057400" cy="857250"/>
                                <wp:effectExtent l="38100" t="38100" r="95250" b="9525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oogle Shape;33;p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0210" cy="8709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>
                                          <a:outerShdw blurRad="50800" dist="38100" dir="2700000" algn="tl" rotWithShape="0">
                                            <a:prstClr val="black">
                                              <a:alpha val="40000"/>
                                            </a:prstClr>
                                          </a:outerShdw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EE5C22" w:rsidRDefault="003B4376">
          <w:pPr>
            <w:spacing w:after="200" w:line="276" w:lineRule="auto"/>
          </w:pPr>
          <w:r>
            <w:br w:type="page"/>
          </w:r>
        </w:p>
      </w:sdtContent>
    </w:sdt>
    <w:p w:rsidR="00EE5C22" w:rsidRPr="003375A3" w:rsidRDefault="001B33C4" w:rsidP="0011686F">
      <w:pPr>
        <w:pStyle w:val="Subttulo"/>
        <w:jc w:val="both"/>
        <w:rPr>
          <w:b/>
        </w:rPr>
      </w:pPr>
      <w:r w:rsidRPr="003375A3">
        <w:rPr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04924B6" wp14:editId="4112415E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175000" cy="10687050"/>
                <wp:effectExtent l="0" t="0" r="0" b="0"/>
                <wp:wrapTight wrapText="bothSides">
                  <wp:wrapPolygon edited="0">
                    <wp:start x="3758" y="0"/>
                    <wp:lineTo x="648" y="77"/>
                    <wp:lineTo x="389" y="116"/>
                    <wp:lineTo x="389" y="20175"/>
                    <wp:lineTo x="1296" y="20329"/>
                    <wp:lineTo x="3758" y="20329"/>
                    <wp:lineTo x="3758" y="21561"/>
                    <wp:lineTo x="16718" y="21561"/>
                    <wp:lineTo x="16718" y="20329"/>
                    <wp:lineTo x="20088" y="20329"/>
                    <wp:lineTo x="21254" y="20175"/>
                    <wp:lineTo x="21384" y="154"/>
                    <wp:lineTo x="20736" y="77"/>
                    <wp:lineTo x="16718" y="0"/>
                    <wp:lineTo x="3758" y="0"/>
                  </wp:wrapPolygon>
                </wp:wrapTight>
                <wp:docPr id="35" name="Gru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5000" cy="10687050"/>
                          <a:chOff x="0" y="0"/>
                          <a:chExt cx="3339101" cy="10687050"/>
                        </a:xfrm>
                      </wpg:grpSpPr>
                      <wps:wsp>
                        <wps:cNvPr id="92" name="Rectángulo 24"/>
                        <wps:cNvSpPr>
                          <a:spLocks/>
                        </wps:cNvSpPr>
                        <wps:spPr>
                          <a:xfrm>
                            <a:off x="617369" y="0"/>
                            <a:ext cx="1951681" cy="1068705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133B8" w:rsidRPr="000B49AA" w:rsidRDefault="0011686F" w:rsidP="006F44B7">
                              <w:pPr>
                                <w:pStyle w:val="Ttulo4"/>
                                <w:spacing w:before="0"/>
                                <w:ind w:right="-100"/>
                                <w:rPr>
                                  <w:color w:val="333333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 w:val="0"/>
                                  <w:i w:val="0"/>
                                  <w:iCs w:val="0"/>
                                  <w:color w:val="FFFFFF" w:themeColor="background1"/>
                                  <w:sz w:val="26"/>
                                  <w:szCs w:val="26"/>
                                  <w14:numForm w14:val="oldStyle"/>
                                </w:rPr>
                                <w:t xml:space="preserve">El Rol de los Directivos es clave para los resultados </w:t>
                              </w:r>
                              <w:r w:rsidRPr="006A54A2">
                                <w:rPr>
                                  <w:b w:val="0"/>
                                  <w:i w:val="0"/>
                                  <w:iCs w:val="0"/>
                                  <w:color w:val="FFFFFF" w:themeColor="background1"/>
                                  <w:spacing w:val="-2"/>
                                  <w:sz w:val="26"/>
                                  <w:szCs w:val="26"/>
                                  <w14:numForm w14:val="oldStyle"/>
                                </w:rPr>
                                <w:t>de toda Institución</w:t>
                              </w:r>
                              <w:r w:rsidR="006A54A2" w:rsidRPr="006A54A2">
                                <w:rPr>
                                  <w:b w:val="0"/>
                                  <w:i w:val="0"/>
                                  <w:iCs w:val="0"/>
                                  <w:color w:val="FFFFFF" w:themeColor="background1"/>
                                  <w:spacing w:val="-2"/>
                                  <w:sz w:val="26"/>
                                  <w:szCs w:val="26"/>
                                  <w14:numForm w14:val="oldStyle"/>
                                </w:rPr>
                                <w:t>.</w:t>
                              </w:r>
                            </w:p>
                            <w:p w:rsidR="00CD7BB4" w:rsidRDefault="00CD7BB4" w:rsidP="000C628A">
                              <w:pPr>
                                <w:ind w:right="-100"/>
                              </w:pPr>
                            </w:p>
                            <w:p w:rsidR="006845AC" w:rsidRPr="006F44B7" w:rsidRDefault="0011686F" w:rsidP="000C628A">
                              <w:pPr>
                                <w:pStyle w:val="Ttulo4"/>
                                <w:ind w:right="-100"/>
                                <w:rPr>
                                  <w:rFonts w:eastAsiaTheme="minorHAnsi" w:cstheme="minorBidi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pacing w:val="-4"/>
                                </w:rPr>
                              </w:pPr>
                              <w:r w:rsidRPr="006F44B7">
                                <w:rPr>
                                  <w:rFonts w:eastAsiaTheme="minorHAnsi" w:cstheme="minorBidi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pacing w:val="-4"/>
                                </w:rPr>
                                <w:t xml:space="preserve">Analizar y repensar juntos el modelo de conducción actual, con el fin de promover y articular las acciones de cambio que contribuyan a la mejora de procesos y </w:t>
                              </w:r>
                              <w:r w:rsidR="006F44B7" w:rsidRPr="006F44B7">
                                <w:rPr>
                                  <w:rFonts w:eastAsiaTheme="minorHAnsi" w:cstheme="minorBidi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pacing w:val="-4"/>
                                </w:rPr>
                                <w:t xml:space="preserve">al </w:t>
                              </w:r>
                              <w:r w:rsidRPr="006F44B7">
                                <w:rPr>
                                  <w:rFonts w:eastAsiaTheme="minorHAnsi" w:cstheme="minorBidi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pacing w:val="-4"/>
                                </w:rPr>
                                <w:t>desarrollo de la gestión de personas</w:t>
                              </w:r>
                              <w:r w:rsidR="00A714EA">
                                <w:rPr>
                                  <w:rFonts w:eastAsiaTheme="minorHAnsi" w:cstheme="minorBidi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pacing w:val="-4"/>
                                </w:rPr>
                                <w:t>:</w:t>
                              </w:r>
                            </w:p>
                            <w:p w:rsidR="00CD7BB4" w:rsidRPr="0011686F" w:rsidRDefault="00CD7BB4" w:rsidP="00A714EA">
                              <w:pPr>
                                <w:pStyle w:val="Ttulo4"/>
                                <w:spacing w:before="0"/>
                                <w:ind w:right="-100"/>
                                <w:rPr>
                                  <w:rFonts w:eastAsiaTheme="minorHAnsi" w:cstheme="minorBidi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</w:rPr>
                              </w:pPr>
                            </w:p>
                            <w:p w:rsidR="006F44B7" w:rsidRPr="006F44B7" w:rsidRDefault="006F44B7" w:rsidP="006F44B7">
                              <w:pPr>
                                <w:spacing w:after="60" w:line="240" w:lineRule="auto"/>
                                <w:ind w:right="-102"/>
                                <w:rPr>
                                  <w:sz w:val="22"/>
                                </w:rPr>
                              </w:pPr>
                              <w:r w:rsidRPr="006F44B7">
                                <w:rPr>
                                  <w:sz w:val="22"/>
                                </w:rPr>
                                <w:t xml:space="preserve">Cultura institucional. </w:t>
                              </w:r>
                            </w:p>
                            <w:p w:rsidR="006F44B7" w:rsidRPr="006F44B7" w:rsidRDefault="006F44B7" w:rsidP="006F44B7">
                              <w:pPr>
                                <w:spacing w:after="60" w:line="240" w:lineRule="auto"/>
                                <w:ind w:right="-102"/>
                                <w:rPr>
                                  <w:sz w:val="22"/>
                                </w:rPr>
                              </w:pPr>
                              <w:r w:rsidRPr="006F44B7">
                                <w:rPr>
                                  <w:sz w:val="22"/>
                                </w:rPr>
                                <w:t>Ideario, Sentido y Propósito.</w:t>
                              </w:r>
                            </w:p>
                            <w:p w:rsidR="006F44B7" w:rsidRPr="006F44B7" w:rsidRDefault="006F44B7" w:rsidP="006F44B7">
                              <w:pPr>
                                <w:spacing w:after="60" w:line="240" w:lineRule="auto"/>
                                <w:ind w:right="-102"/>
                                <w:rPr>
                                  <w:sz w:val="22"/>
                                </w:rPr>
                              </w:pPr>
                              <w:r w:rsidRPr="006F44B7">
                                <w:rPr>
                                  <w:sz w:val="22"/>
                                </w:rPr>
                                <w:t>Gestión del Cambio y Manejo de la Negatividad.</w:t>
                              </w:r>
                            </w:p>
                            <w:p w:rsidR="006F44B7" w:rsidRPr="006F44B7" w:rsidRDefault="006F44B7" w:rsidP="006F44B7">
                              <w:pPr>
                                <w:spacing w:after="60" w:line="240" w:lineRule="auto"/>
                                <w:ind w:right="-102"/>
                                <w:rPr>
                                  <w:sz w:val="22"/>
                                </w:rPr>
                              </w:pPr>
                              <w:r w:rsidRPr="006F44B7">
                                <w:rPr>
                                  <w:sz w:val="22"/>
                                </w:rPr>
                                <w:t xml:space="preserve">Proceso de Inducción. Facilitación. </w:t>
                              </w:r>
                            </w:p>
                            <w:p w:rsidR="006F44B7" w:rsidRPr="006F44B7" w:rsidRDefault="006F44B7" w:rsidP="006F44B7">
                              <w:pPr>
                                <w:spacing w:after="60" w:line="240" w:lineRule="auto"/>
                                <w:ind w:right="-102"/>
                                <w:rPr>
                                  <w:sz w:val="22"/>
                                </w:rPr>
                              </w:pPr>
                              <w:r w:rsidRPr="006F44B7">
                                <w:rPr>
                                  <w:sz w:val="22"/>
                                </w:rPr>
                                <w:t>Feedback y Evaluación.</w:t>
                              </w:r>
                            </w:p>
                            <w:p w:rsidR="006F44B7" w:rsidRPr="006F44B7" w:rsidRDefault="006F44B7" w:rsidP="006F44B7">
                              <w:pPr>
                                <w:spacing w:after="60" w:line="240" w:lineRule="auto"/>
                                <w:ind w:right="-102"/>
                                <w:rPr>
                                  <w:sz w:val="22"/>
                                </w:rPr>
                              </w:pPr>
                              <w:r w:rsidRPr="006F44B7">
                                <w:rPr>
                                  <w:sz w:val="22"/>
                                </w:rPr>
                                <w:t xml:space="preserve">Trabajo en Equipo, Reconocimiento y Motivación.  </w:t>
                              </w:r>
                            </w:p>
                            <w:p w:rsidR="006F44B7" w:rsidRPr="006F44B7" w:rsidRDefault="006F44B7" w:rsidP="006F44B7">
                              <w:pPr>
                                <w:spacing w:after="60" w:line="240" w:lineRule="auto"/>
                                <w:ind w:right="-102"/>
                                <w:rPr>
                                  <w:sz w:val="22"/>
                                </w:rPr>
                              </w:pPr>
                              <w:r w:rsidRPr="006F44B7">
                                <w:rPr>
                                  <w:sz w:val="22"/>
                                </w:rPr>
                                <w:t xml:space="preserve">Formación y Desarrollo de Carrera.  </w:t>
                              </w:r>
                            </w:p>
                            <w:p w:rsidR="006F44B7" w:rsidRPr="006F44B7" w:rsidRDefault="006F44B7" w:rsidP="006F44B7">
                              <w:pPr>
                                <w:spacing w:after="60" w:line="240" w:lineRule="auto"/>
                                <w:ind w:right="-102"/>
                                <w:rPr>
                                  <w:sz w:val="22"/>
                                </w:rPr>
                              </w:pPr>
                              <w:r w:rsidRPr="006F44B7">
                                <w:rPr>
                                  <w:sz w:val="22"/>
                                </w:rPr>
                                <w:t>Preparación para la jubilación. Programa de acompañamiento</w:t>
                              </w:r>
                            </w:p>
                            <w:p w:rsidR="00EE5C22" w:rsidRDefault="00EE5C22" w:rsidP="000C628A">
                              <w:pPr>
                                <w:ind w:right="-10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74320" tIns="3108960" rIns="27432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Rectángulo 93"/>
                        <wps:cNvSpPr/>
                        <wps:spPr>
                          <a:xfrm>
                            <a:off x="0" y="0"/>
                            <a:ext cx="3339101" cy="10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924B6" id="Grupo 35" o:spid="_x0000_s1029" style="position:absolute;left:0;text-align:left;margin-left:198.8pt;margin-top:0;width:250pt;height:841.5pt;z-index:-251653120;mso-position-horizontal:right;mso-position-horizontal-relative:page;mso-position-vertical:top;mso-position-vertical-relative:page" coordsize="33391,10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">
                <v:rect id="Rectángulo 24" o:spid="_x0000_s1030" style="position:absolute;left:6173;width:19517;height:106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" fillcolor="#629dd1 [3204]" stroked="f" strokeweight="2pt">
                  <v:path arrowok="t"/>
                  <v:textbox inset="21.6pt,244.8pt,21.6pt,14.4pt">
                    <w:txbxContent>
                      <w:p w:rsidR="00A133B8" w:rsidRPr="000B49AA" w:rsidRDefault="0011686F" w:rsidP="006F44B7">
                        <w:pPr>
                          <w:pStyle w:val="Ttulo4"/>
                          <w:spacing w:before="0"/>
                          <w:ind w:right="-100"/>
                          <w:rPr>
                            <w:color w:val="333333"/>
                            <w:sz w:val="26"/>
                            <w:szCs w:val="26"/>
                          </w:rPr>
                        </w:pPr>
                        <w:r>
                          <w:rPr>
                            <w:b w:val="0"/>
                            <w:i w:val="0"/>
                            <w:iCs w:val="0"/>
                            <w:color w:val="FFFFFF" w:themeColor="background1"/>
                            <w:sz w:val="26"/>
                            <w:szCs w:val="26"/>
                            <w14:numForm w14:val="oldStyle"/>
                          </w:rPr>
                          <w:t xml:space="preserve">El Rol de los Directivos es clave para los resultados </w:t>
                        </w:r>
                        <w:r w:rsidRPr="006A54A2">
                          <w:rPr>
                            <w:b w:val="0"/>
                            <w:i w:val="0"/>
                            <w:iCs w:val="0"/>
                            <w:color w:val="FFFFFF" w:themeColor="background1"/>
                            <w:spacing w:val="-2"/>
                            <w:sz w:val="26"/>
                            <w:szCs w:val="26"/>
                            <w14:numForm w14:val="oldStyle"/>
                          </w:rPr>
                          <w:t>de toda Institución</w:t>
                        </w:r>
                        <w:r w:rsidR="006A54A2" w:rsidRPr="006A54A2">
                          <w:rPr>
                            <w:b w:val="0"/>
                            <w:i w:val="0"/>
                            <w:iCs w:val="0"/>
                            <w:color w:val="FFFFFF" w:themeColor="background1"/>
                            <w:spacing w:val="-2"/>
                            <w:sz w:val="26"/>
                            <w:szCs w:val="26"/>
                            <w14:numForm w14:val="oldStyle"/>
                          </w:rPr>
                          <w:t>.</w:t>
                        </w:r>
                      </w:p>
                      <w:p w:rsidR="00CD7BB4" w:rsidRDefault="00CD7BB4" w:rsidP="000C628A">
                        <w:pPr>
                          <w:ind w:right="-100"/>
                        </w:pPr>
                      </w:p>
                      <w:p w:rsidR="006845AC" w:rsidRPr="006F44B7" w:rsidRDefault="0011686F" w:rsidP="000C628A">
                        <w:pPr>
                          <w:pStyle w:val="Ttulo4"/>
                          <w:ind w:right="-100"/>
                          <w:rPr>
                            <w:rFonts w:eastAsiaTheme="minorHAnsi" w:cstheme="minorBidi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pacing w:val="-4"/>
                          </w:rPr>
                        </w:pPr>
                        <w:r w:rsidRPr="006F44B7">
                          <w:rPr>
                            <w:rFonts w:eastAsiaTheme="minorHAnsi" w:cstheme="minorBidi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pacing w:val="-4"/>
                          </w:rPr>
                          <w:t xml:space="preserve">Analizar y repensar juntos el modelo de conducción actual, con el fin de promover y articular las acciones de cambio que contribuyan a la mejora de procesos y </w:t>
                        </w:r>
                        <w:r w:rsidR="006F44B7" w:rsidRPr="006F44B7">
                          <w:rPr>
                            <w:rFonts w:eastAsiaTheme="minorHAnsi" w:cstheme="minorBidi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pacing w:val="-4"/>
                          </w:rPr>
                          <w:t xml:space="preserve">al </w:t>
                        </w:r>
                        <w:r w:rsidRPr="006F44B7">
                          <w:rPr>
                            <w:rFonts w:eastAsiaTheme="minorHAnsi" w:cstheme="minorBidi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pacing w:val="-4"/>
                          </w:rPr>
                          <w:t>desarrollo de la gestión de personas</w:t>
                        </w:r>
                        <w:r w:rsidR="00A714EA">
                          <w:rPr>
                            <w:rFonts w:eastAsiaTheme="minorHAnsi" w:cstheme="minorBidi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pacing w:val="-4"/>
                          </w:rPr>
                          <w:t>:</w:t>
                        </w:r>
                      </w:p>
                      <w:p w:rsidR="00CD7BB4" w:rsidRPr="0011686F" w:rsidRDefault="00CD7BB4" w:rsidP="00A714EA">
                        <w:pPr>
                          <w:pStyle w:val="Ttulo4"/>
                          <w:spacing w:before="0"/>
                          <w:ind w:right="-100"/>
                          <w:rPr>
                            <w:rFonts w:eastAsiaTheme="minorHAnsi" w:cstheme="minorBidi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</w:rPr>
                        </w:pPr>
                      </w:p>
                      <w:p w:rsidR="006F44B7" w:rsidRPr="006F44B7" w:rsidRDefault="006F44B7" w:rsidP="006F44B7">
                        <w:pPr>
                          <w:spacing w:after="60" w:line="240" w:lineRule="auto"/>
                          <w:ind w:right="-102"/>
                          <w:rPr>
                            <w:sz w:val="22"/>
                          </w:rPr>
                        </w:pPr>
                        <w:r w:rsidRPr="006F44B7">
                          <w:rPr>
                            <w:sz w:val="22"/>
                          </w:rPr>
                          <w:t xml:space="preserve">Cultura institucional. </w:t>
                        </w:r>
                      </w:p>
                      <w:p w:rsidR="006F44B7" w:rsidRPr="006F44B7" w:rsidRDefault="006F44B7" w:rsidP="006F44B7">
                        <w:pPr>
                          <w:spacing w:after="60" w:line="240" w:lineRule="auto"/>
                          <w:ind w:right="-102"/>
                          <w:rPr>
                            <w:sz w:val="22"/>
                          </w:rPr>
                        </w:pPr>
                        <w:r w:rsidRPr="006F44B7">
                          <w:rPr>
                            <w:sz w:val="22"/>
                          </w:rPr>
                          <w:t>Ideario, Sentido y Propósito.</w:t>
                        </w:r>
                      </w:p>
                      <w:p w:rsidR="006F44B7" w:rsidRPr="006F44B7" w:rsidRDefault="006F44B7" w:rsidP="006F44B7">
                        <w:pPr>
                          <w:spacing w:after="60" w:line="240" w:lineRule="auto"/>
                          <w:ind w:right="-102"/>
                          <w:rPr>
                            <w:sz w:val="22"/>
                          </w:rPr>
                        </w:pPr>
                        <w:r w:rsidRPr="006F44B7">
                          <w:rPr>
                            <w:sz w:val="22"/>
                          </w:rPr>
                          <w:t>Gestión del Cambio y Manejo de la Negatividad.</w:t>
                        </w:r>
                      </w:p>
                      <w:p w:rsidR="006F44B7" w:rsidRPr="006F44B7" w:rsidRDefault="006F44B7" w:rsidP="006F44B7">
                        <w:pPr>
                          <w:spacing w:after="60" w:line="240" w:lineRule="auto"/>
                          <w:ind w:right="-102"/>
                          <w:rPr>
                            <w:sz w:val="22"/>
                          </w:rPr>
                        </w:pPr>
                        <w:r w:rsidRPr="006F44B7">
                          <w:rPr>
                            <w:sz w:val="22"/>
                          </w:rPr>
                          <w:t xml:space="preserve">Proceso de Inducción. Facilitación. </w:t>
                        </w:r>
                      </w:p>
                      <w:p w:rsidR="006F44B7" w:rsidRPr="006F44B7" w:rsidRDefault="006F44B7" w:rsidP="006F44B7">
                        <w:pPr>
                          <w:spacing w:after="60" w:line="240" w:lineRule="auto"/>
                          <w:ind w:right="-102"/>
                          <w:rPr>
                            <w:sz w:val="22"/>
                          </w:rPr>
                        </w:pPr>
                        <w:r w:rsidRPr="006F44B7">
                          <w:rPr>
                            <w:sz w:val="22"/>
                          </w:rPr>
                          <w:t>Feedback y Evaluación.</w:t>
                        </w:r>
                      </w:p>
                      <w:p w:rsidR="006F44B7" w:rsidRPr="006F44B7" w:rsidRDefault="006F44B7" w:rsidP="006F44B7">
                        <w:pPr>
                          <w:spacing w:after="60" w:line="240" w:lineRule="auto"/>
                          <w:ind w:right="-102"/>
                          <w:rPr>
                            <w:sz w:val="22"/>
                          </w:rPr>
                        </w:pPr>
                        <w:r w:rsidRPr="006F44B7">
                          <w:rPr>
                            <w:sz w:val="22"/>
                          </w:rPr>
                          <w:t xml:space="preserve">Trabajo en Equipo, Reconocimiento y Motivación.  </w:t>
                        </w:r>
                      </w:p>
                      <w:p w:rsidR="006F44B7" w:rsidRPr="006F44B7" w:rsidRDefault="006F44B7" w:rsidP="006F44B7">
                        <w:pPr>
                          <w:spacing w:after="60" w:line="240" w:lineRule="auto"/>
                          <w:ind w:right="-102"/>
                          <w:rPr>
                            <w:sz w:val="22"/>
                          </w:rPr>
                        </w:pPr>
                        <w:r w:rsidRPr="006F44B7">
                          <w:rPr>
                            <w:sz w:val="22"/>
                          </w:rPr>
                          <w:t xml:space="preserve">Formación y Desarrollo de Carrera.  </w:t>
                        </w:r>
                      </w:p>
                      <w:p w:rsidR="006F44B7" w:rsidRPr="006F44B7" w:rsidRDefault="006F44B7" w:rsidP="006F44B7">
                        <w:pPr>
                          <w:spacing w:after="60" w:line="240" w:lineRule="auto"/>
                          <w:ind w:right="-102"/>
                          <w:rPr>
                            <w:sz w:val="22"/>
                          </w:rPr>
                        </w:pPr>
                        <w:r w:rsidRPr="006F44B7">
                          <w:rPr>
                            <w:sz w:val="22"/>
                          </w:rPr>
                          <w:t>Preparación para la jubilación. Programa de acompañamiento</w:t>
                        </w:r>
                      </w:p>
                      <w:p w:rsidR="00EE5C22" w:rsidRDefault="00EE5C22" w:rsidP="000C628A">
                        <w:pPr>
                          <w:ind w:right="-100"/>
                        </w:pPr>
                      </w:p>
                    </w:txbxContent>
                  </v:textbox>
                </v:rect>
                <v:rect id="Rectángulo 93" o:spid="_x0000_s1031" style="position:absolute;width:33391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" filled="f" stroked="f" strokeweight="2pt"/>
                <w10:wrap type="tight" anchorx="page" anchory="page"/>
              </v:group>
            </w:pict>
          </mc:Fallback>
        </mc:AlternateContent>
      </w:r>
      <w:sdt>
        <w:sdtPr>
          <w:rPr>
            <w:b/>
          </w:rPr>
          <w:id w:val="1161806749"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/>
        <w:sdtContent>
          <w:r w:rsidR="004212B1">
            <w:rPr>
              <w:b/>
            </w:rPr>
            <w:t>La importancia de Recursos Humanos en las Instituciones Educativas</w:t>
          </w:r>
        </w:sdtContent>
      </w:sdt>
    </w:p>
    <w:p w:rsidR="006829A4" w:rsidRPr="006829A4" w:rsidRDefault="006829A4" w:rsidP="00BF7CAF">
      <w:pPr>
        <w:spacing w:before="120" w:line="288" w:lineRule="auto"/>
        <w:jc w:val="both"/>
        <w:rPr>
          <w:sz w:val="22"/>
        </w:rPr>
      </w:pPr>
      <w:r w:rsidRPr="006829A4">
        <w:rPr>
          <w:sz w:val="22"/>
        </w:rPr>
        <w:t xml:space="preserve">En un mundo cada vez más dinámico y digital, donde </w:t>
      </w:r>
      <w:r w:rsidRPr="006829A4">
        <w:rPr>
          <w:spacing w:val="-2"/>
          <w:sz w:val="22"/>
        </w:rPr>
        <w:t>internet ha democratizado el conocimiento y la</w:t>
      </w:r>
      <w:r w:rsidRPr="006829A4">
        <w:rPr>
          <w:sz w:val="22"/>
        </w:rPr>
        <w:t xml:space="preserve"> tecnología ocupa un lugar cada vez más preponderante, la gestión y el desarrollo del factor humano es vital. </w:t>
      </w:r>
    </w:p>
    <w:p w:rsidR="006829A4" w:rsidRPr="006829A4" w:rsidRDefault="006829A4" w:rsidP="00BF7CAF">
      <w:pPr>
        <w:spacing w:before="120" w:after="120" w:line="288" w:lineRule="auto"/>
        <w:jc w:val="both"/>
        <w:rPr>
          <w:sz w:val="22"/>
        </w:rPr>
      </w:pPr>
      <w:r w:rsidRPr="006829A4">
        <w:rPr>
          <w:sz w:val="22"/>
        </w:rPr>
        <w:t xml:space="preserve">En Redes-Gaudens sabemos que las conexiones humanas </w:t>
      </w:r>
      <w:r w:rsidRPr="006829A4">
        <w:rPr>
          <w:spacing w:val="-4"/>
          <w:sz w:val="22"/>
        </w:rPr>
        <w:t>son centrales para el funcionamiento de toda</w:t>
      </w:r>
      <w:r w:rsidRPr="006829A4">
        <w:rPr>
          <w:sz w:val="22"/>
        </w:rPr>
        <w:t xml:space="preserve"> organización. Al mismo tiempo, entendemos que para el crecimiento de cualquier proyecto es indispensable lograr armonía y equilibrio entre los aspectos técnicos y humanos.</w:t>
      </w:r>
    </w:p>
    <w:p w:rsidR="006829A4" w:rsidRPr="006829A4" w:rsidRDefault="006829A4" w:rsidP="00BF7CAF">
      <w:pPr>
        <w:spacing w:before="120" w:after="120" w:line="288" w:lineRule="auto"/>
        <w:jc w:val="both"/>
        <w:rPr>
          <w:sz w:val="22"/>
        </w:rPr>
      </w:pPr>
      <w:r w:rsidRPr="006829A4">
        <w:rPr>
          <w:sz w:val="22"/>
        </w:rPr>
        <w:t>A lo largo de estos años, y a través de nuestra experiencia asesorando a las Instituciones educativas, observamos que cada vez son más los dueños y directivos que buscan profesionalizar la gestión de Recursos Humanos.</w:t>
      </w:r>
    </w:p>
    <w:p w:rsidR="006829A4" w:rsidRPr="006829A4" w:rsidRDefault="006829A4" w:rsidP="00BF7CAF">
      <w:pPr>
        <w:spacing w:before="120" w:after="120" w:line="288" w:lineRule="auto"/>
        <w:jc w:val="both"/>
        <w:rPr>
          <w:sz w:val="22"/>
        </w:rPr>
      </w:pPr>
      <w:r w:rsidRPr="006829A4">
        <w:rPr>
          <w:spacing w:val="-4"/>
          <w:sz w:val="22"/>
        </w:rPr>
        <w:t xml:space="preserve">El ámbito de la escuela es un lugar especialmente propicio </w:t>
      </w:r>
      <w:r w:rsidRPr="006829A4">
        <w:rPr>
          <w:sz w:val="22"/>
        </w:rPr>
        <w:t>para aprender a gestionar o mejorar la gestión del factor</w:t>
      </w:r>
      <w:r w:rsidRPr="006829A4">
        <w:rPr>
          <w:spacing w:val="-4"/>
          <w:sz w:val="22"/>
        </w:rPr>
        <w:t xml:space="preserve"> </w:t>
      </w:r>
      <w:r w:rsidRPr="006829A4">
        <w:rPr>
          <w:sz w:val="22"/>
        </w:rPr>
        <w:t xml:space="preserve">humano. ¿Por qué? </w:t>
      </w:r>
    </w:p>
    <w:p w:rsidR="00773189" w:rsidRDefault="006829A4" w:rsidP="00BF7CAF">
      <w:pPr>
        <w:spacing w:before="120" w:after="120" w:line="288" w:lineRule="auto"/>
        <w:jc w:val="both"/>
        <w:rPr>
          <w:color w:val="242852" w:themeColor="text2"/>
          <w:sz w:val="22"/>
        </w:rPr>
      </w:pPr>
      <w:r w:rsidRPr="00773189">
        <w:rPr>
          <w:color w:val="242852" w:themeColor="text2"/>
          <w:sz w:val="22"/>
        </w:rPr>
        <w:t xml:space="preserve">Porque la escuela es un lugar de cambios permanentes y de múltiples interacciones, con niños, niñas y jóvenes altamente valiosos, familias esencialmente demandantes y exigentes, y docentes y personal no docente con sus singularidades, motivaciones y expectativas. </w:t>
      </w:r>
    </w:p>
    <w:p w:rsidR="006829A4" w:rsidRPr="00773189" w:rsidRDefault="006829A4" w:rsidP="00BF7CAF">
      <w:pPr>
        <w:spacing w:before="120" w:after="120" w:line="288" w:lineRule="auto"/>
        <w:jc w:val="both"/>
        <w:rPr>
          <w:color w:val="242852" w:themeColor="text2"/>
          <w:sz w:val="22"/>
        </w:rPr>
      </w:pPr>
      <w:r w:rsidRPr="00773189">
        <w:rPr>
          <w:color w:val="242852" w:themeColor="text2"/>
          <w:sz w:val="22"/>
        </w:rPr>
        <w:t>Una comunidad educativa donde todos sus integrantes son relevantes.</w:t>
      </w:r>
    </w:p>
    <w:p w:rsidR="006829A4" w:rsidRPr="00773189" w:rsidRDefault="006829A4" w:rsidP="00BF7CAF">
      <w:pPr>
        <w:spacing w:before="240" w:after="120" w:line="276" w:lineRule="auto"/>
        <w:jc w:val="both"/>
        <w:rPr>
          <w:b/>
          <w:sz w:val="22"/>
          <w:szCs w:val="24"/>
        </w:rPr>
      </w:pPr>
      <w:r w:rsidRPr="00773189">
        <w:rPr>
          <w:b/>
          <w:sz w:val="22"/>
          <w:szCs w:val="24"/>
        </w:rPr>
        <w:t xml:space="preserve">¿Por qué abordar la Consultoría de Recursos Humanos en los Colegios? </w:t>
      </w:r>
    </w:p>
    <w:p w:rsidR="006829A4" w:rsidRPr="00BF7CAF" w:rsidRDefault="006829A4" w:rsidP="00BF7CAF">
      <w:pPr>
        <w:spacing w:before="120" w:after="120" w:line="288" w:lineRule="auto"/>
        <w:jc w:val="both"/>
        <w:rPr>
          <w:sz w:val="22"/>
          <w:szCs w:val="24"/>
        </w:rPr>
      </w:pPr>
      <w:r w:rsidRPr="00BF7CAF">
        <w:rPr>
          <w:sz w:val="22"/>
          <w:szCs w:val="24"/>
        </w:rPr>
        <w:t>Porque se puede potenciar al máximo el recurso más importante: el capital humano que interactúa en ellos. Y en este sentido, el rol de los Directivos es clave.</w:t>
      </w:r>
    </w:p>
    <w:p w:rsidR="006829A4" w:rsidRPr="001C2486" w:rsidRDefault="006829A4" w:rsidP="00BF7CAF">
      <w:pPr>
        <w:spacing w:before="120" w:after="120" w:line="288" w:lineRule="auto"/>
        <w:jc w:val="both"/>
        <w:rPr>
          <w:color w:val="242852" w:themeColor="text2"/>
          <w:sz w:val="22"/>
          <w:szCs w:val="24"/>
        </w:rPr>
      </w:pPr>
      <w:r w:rsidRPr="001C2486">
        <w:rPr>
          <w:color w:val="242852" w:themeColor="text2"/>
          <w:sz w:val="22"/>
          <w:szCs w:val="24"/>
        </w:rPr>
        <w:t xml:space="preserve">Para </w:t>
      </w:r>
      <w:r w:rsidR="00BF7CAF" w:rsidRPr="001C2486">
        <w:rPr>
          <w:color w:val="242852" w:themeColor="text2"/>
          <w:sz w:val="22"/>
          <w:szCs w:val="24"/>
        </w:rPr>
        <w:t>favorecer</w:t>
      </w:r>
      <w:r w:rsidRPr="001C2486">
        <w:rPr>
          <w:color w:val="242852" w:themeColor="text2"/>
          <w:sz w:val="22"/>
          <w:szCs w:val="24"/>
        </w:rPr>
        <w:t xml:space="preserve"> un buen clima de trabajo y </w:t>
      </w:r>
      <w:r w:rsidR="00BF7CAF" w:rsidRPr="001C2486">
        <w:rPr>
          <w:color w:val="242852" w:themeColor="text2"/>
          <w:sz w:val="22"/>
          <w:szCs w:val="24"/>
        </w:rPr>
        <w:t xml:space="preserve">que </w:t>
      </w:r>
      <w:r w:rsidRPr="001C2486">
        <w:rPr>
          <w:color w:val="242852" w:themeColor="text2"/>
          <w:sz w:val="22"/>
          <w:szCs w:val="24"/>
        </w:rPr>
        <w:t xml:space="preserve">se logren </w:t>
      </w:r>
      <w:r w:rsidRPr="001C2486">
        <w:rPr>
          <w:color w:val="242852" w:themeColor="text2"/>
          <w:spacing w:val="-6"/>
          <w:sz w:val="22"/>
          <w:szCs w:val="24"/>
        </w:rPr>
        <w:t xml:space="preserve">los objetivos </w:t>
      </w:r>
      <w:r w:rsidR="0096634C" w:rsidRPr="001C2486">
        <w:rPr>
          <w:color w:val="242852" w:themeColor="text2"/>
          <w:spacing w:val="-4"/>
          <w:sz w:val="22"/>
          <w:szCs w:val="24"/>
        </w:rPr>
        <w:t>definidos</w:t>
      </w:r>
      <w:r w:rsidRPr="001C2486">
        <w:rPr>
          <w:color w:val="242852" w:themeColor="text2"/>
          <w:spacing w:val="-6"/>
          <w:sz w:val="22"/>
          <w:szCs w:val="24"/>
        </w:rPr>
        <w:t xml:space="preserve"> en el proyecto educativo</w:t>
      </w:r>
      <w:r w:rsidRPr="001C2486">
        <w:rPr>
          <w:color w:val="242852" w:themeColor="text2"/>
          <w:sz w:val="22"/>
          <w:szCs w:val="24"/>
        </w:rPr>
        <w:t xml:space="preserve"> institucional se deben combinar 4 factores: tiempo, talento y energía + </w:t>
      </w:r>
      <w:r w:rsidR="001C2486">
        <w:rPr>
          <w:color w:val="242852" w:themeColor="text2"/>
          <w:sz w:val="22"/>
          <w:szCs w:val="24"/>
        </w:rPr>
        <w:t>R</w:t>
      </w:r>
      <w:r w:rsidRPr="001C2486">
        <w:rPr>
          <w:color w:val="242852" w:themeColor="text2"/>
          <w:sz w:val="22"/>
          <w:szCs w:val="24"/>
        </w:rPr>
        <w:t>econocimiento.</w:t>
      </w:r>
    </w:p>
    <w:p w:rsidR="006829A4" w:rsidRDefault="00773189" w:rsidP="001C2486">
      <w:pPr>
        <w:spacing w:before="120" w:after="120" w:line="288" w:lineRule="auto"/>
        <w:jc w:val="both"/>
        <w:rPr>
          <w:sz w:val="22"/>
          <w:szCs w:val="24"/>
        </w:rPr>
      </w:pPr>
      <w:r w:rsidRPr="001C2486">
        <w:rPr>
          <w:noProof/>
          <w:sz w:val="20"/>
          <w:lang w:val="en-US"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1962150" cy="1228725"/>
            <wp:effectExtent l="57150" t="38100" r="57150" b="85725"/>
            <wp:wrapSquare wrapText="bothSides"/>
            <wp:docPr id="1" name="Google Shape;132;g8b29743dc0_1_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Google Shape;132;g8b29743dc0_1_0"/>
                    <pic:cNvPicPr preferRelativeResize="0"/>
                  </pic:nvPicPr>
                  <pic:blipFill rotWithShape="1"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34" b="6642"/>
                    <a:stretch/>
                  </pic:blipFill>
                  <pic:spPr>
                    <a:xfrm>
                      <a:off x="0" y="0"/>
                      <a:ext cx="19621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7150" dist="19050" dir="5400000" algn="bl" rotWithShape="0">
                        <a:srgbClr val="000000">
                          <a:alpha val="498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9A4" w:rsidRPr="001C2486">
        <w:rPr>
          <w:sz w:val="22"/>
          <w:szCs w:val="24"/>
        </w:rPr>
        <w:t xml:space="preserve">En esta oportunidad, </w:t>
      </w:r>
      <w:r w:rsidR="001C2486" w:rsidRPr="001C2486">
        <w:rPr>
          <w:sz w:val="22"/>
          <w:szCs w:val="24"/>
        </w:rPr>
        <w:t xml:space="preserve">nos enfocaremos </w:t>
      </w:r>
      <w:r w:rsidR="006829A4" w:rsidRPr="001C2486">
        <w:rPr>
          <w:sz w:val="22"/>
          <w:szCs w:val="24"/>
        </w:rPr>
        <w:t>en la gestión del equipo docente, no obstante lo podemos pensar para los distintos colaboradores de la institución.</w:t>
      </w:r>
    </w:p>
    <w:p w:rsidR="007F49BB" w:rsidRPr="001C2486" w:rsidRDefault="007F49BB" w:rsidP="001C2486">
      <w:pPr>
        <w:spacing w:before="120" w:after="120" w:line="288" w:lineRule="auto"/>
        <w:jc w:val="both"/>
        <w:rPr>
          <w:sz w:val="22"/>
          <w:szCs w:val="24"/>
        </w:rPr>
      </w:pPr>
      <w:r w:rsidRPr="007F49BB">
        <w:rPr>
          <w:sz w:val="22"/>
          <w:szCs w:val="24"/>
          <w:highlight w:val="yellow"/>
        </w:rPr>
        <w:t>Agradecemos a Lorena Martínez Viglione, Docente de nivel Primario por sus valiosos aportes para la redacción de esta nota.</w:t>
      </w:r>
    </w:p>
    <w:p w:rsidR="006829A4" w:rsidRPr="001C2486" w:rsidRDefault="006829A4" w:rsidP="001C2486">
      <w:pPr>
        <w:spacing w:before="120" w:after="120" w:line="288" w:lineRule="auto"/>
        <w:jc w:val="both"/>
        <w:rPr>
          <w:sz w:val="22"/>
          <w:szCs w:val="24"/>
        </w:rPr>
      </w:pPr>
      <w:r w:rsidRPr="00BD7A27">
        <w:rPr>
          <w:sz w:val="22"/>
          <w:szCs w:val="24"/>
        </w:rPr>
        <w:t>Por un lado, valorar y reconocer el tiempo que emplea cada docente en la planificación, búsqueda de ejercicios nuevos, elaboración y desarrollo de materiales, redacción de informes, corrección de</w:t>
      </w:r>
      <w:r w:rsidRPr="001C2486">
        <w:rPr>
          <w:sz w:val="22"/>
          <w:szCs w:val="24"/>
        </w:rPr>
        <w:t xml:space="preserve"> exámenes y/o tareas,</w:t>
      </w:r>
      <w:r w:rsidR="00AC4A1E">
        <w:rPr>
          <w:sz w:val="22"/>
          <w:szCs w:val="24"/>
        </w:rPr>
        <w:t xml:space="preserve"> </w:t>
      </w:r>
      <w:r w:rsidRPr="001C2486">
        <w:rPr>
          <w:sz w:val="22"/>
          <w:szCs w:val="24"/>
        </w:rPr>
        <w:t xml:space="preserve">perfeccionamiento externo y todo aquello que se realiza </w:t>
      </w:r>
      <w:r w:rsidR="00BD7A27" w:rsidRPr="00BD7A27">
        <w:rPr>
          <w:sz w:val="22"/>
          <w:szCs w:val="24"/>
        </w:rPr>
        <w:t>extra</w:t>
      </w:r>
      <w:r w:rsidR="00BD7A27">
        <w:rPr>
          <w:sz w:val="22"/>
          <w:szCs w:val="24"/>
        </w:rPr>
        <w:t>-</w:t>
      </w:r>
      <w:r w:rsidR="00BD7A27" w:rsidRPr="00BD7A27">
        <w:rPr>
          <w:sz w:val="22"/>
          <w:szCs w:val="24"/>
        </w:rPr>
        <w:t>programáticamente al horario escolar</w:t>
      </w:r>
      <w:r w:rsidR="00BD7A27">
        <w:rPr>
          <w:sz w:val="22"/>
          <w:szCs w:val="24"/>
        </w:rPr>
        <w:t xml:space="preserve"> </w:t>
      </w:r>
      <w:r w:rsidRPr="001C2486">
        <w:rPr>
          <w:sz w:val="22"/>
          <w:szCs w:val="24"/>
        </w:rPr>
        <w:t>para obtener una mejor puesta en marcha de las clases.</w:t>
      </w:r>
    </w:p>
    <w:p w:rsidR="006829A4" w:rsidRPr="00CF70F2" w:rsidRDefault="006829A4" w:rsidP="001C2486">
      <w:pPr>
        <w:spacing w:before="120" w:after="120" w:line="288" w:lineRule="auto"/>
        <w:jc w:val="both"/>
        <w:rPr>
          <w:spacing w:val="-4"/>
          <w:sz w:val="22"/>
          <w:szCs w:val="24"/>
        </w:rPr>
      </w:pPr>
      <w:r w:rsidRPr="001C2486">
        <w:rPr>
          <w:sz w:val="22"/>
          <w:szCs w:val="24"/>
        </w:rPr>
        <w:t xml:space="preserve">Con respecto al tiempo que se comparte en los espacios comunes, por ejemplo en las </w:t>
      </w:r>
      <w:r w:rsidRPr="00CF70F2">
        <w:rPr>
          <w:spacing w:val="-4"/>
          <w:sz w:val="22"/>
          <w:szCs w:val="24"/>
        </w:rPr>
        <w:t xml:space="preserve">Jornadas, </w:t>
      </w:r>
      <w:r w:rsidR="00CF70F2">
        <w:rPr>
          <w:spacing w:val="-4"/>
          <w:sz w:val="22"/>
          <w:szCs w:val="24"/>
        </w:rPr>
        <w:t>sería</w:t>
      </w:r>
      <w:r w:rsidRPr="00CF70F2">
        <w:rPr>
          <w:spacing w:val="-4"/>
          <w:sz w:val="22"/>
          <w:szCs w:val="24"/>
        </w:rPr>
        <w:t xml:space="preserve"> conveniente establecer metas en conjunto, exponer preocupaciones, compartir experiencias, estrategias e ideas para mejorar el funcionamiento de la institución. Cuando el tiempo es productivo, todos los miembros se esfuerzan y contribuyen para generar recursos que favorezcan el ámbito escolar. </w:t>
      </w:r>
    </w:p>
    <w:p w:rsidR="006829A4" w:rsidRPr="001C2486" w:rsidRDefault="006829A4" w:rsidP="001C2486">
      <w:pPr>
        <w:spacing w:before="120" w:after="120" w:line="288" w:lineRule="auto"/>
        <w:jc w:val="both"/>
        <w:rPr>
          <w:sz w:val="22"/>
          <w:szCs w:val="24"/>
        </w:rPr>
      </w:pPr>
      <w:r w:rsidRPr="00CF70F2">
        <w:rPr>
          <w:sz w:val="22"/>
          <w:szCs w:val="24"/>
        </w:rPr>
        <w:t xml:space="preserve">Por otro lado, </w:t>
      </w:r>
      <w:r w:rsidR="00CF70F2">
        <w:rPr>
          <w:sz w:val="22"/>
          <w:szCs w:val="24"/>
        </w:rPr>
        <w:t>resultará</w:t>
      </w:r>
      <w:r w:rsidRPr="00CF70F2">
        <w:rPr>
          <w:sz w:val="22"/>
          <w:szCs w:val="24"/>
        </w:rPr>
        <w:t xml:space="preserve"> fundamental </w:t>
      </w:r>
      <w:r w:rsidR="00CF70F2">
        <w:rPr>
          <w:sz w:val="22"/>
          <w:szCs w:val="24"/>
        </w:rPr>
        <w:t xml:space="preserve">poder </w:t>
      </w:r>
      <w:r w:rsidRPr="00CF70F2">
        <w:rPr>
          <w:sz w:val="22"/>
          <w:szCs w:val="24"/>
        </w:rPr>
        <w:t xml:space="preserve">identificar en cada docente sus talentos, es decir, las capacidades o aptitudes que </w:t>
      </w:r>
      <w:r w:rsidR="00CF70F2">
        <w:rPr>
          <w:sz w:val="22"/>
          <w:szCs w:val="24"/>
        </w:rPr>
        <w:t>toda</w:t>
      </w:r>
      <w:r w:rsidRPr="00CF70F2">
        <w:rPr>
          <w:sz w:val="22"/>
          <w:szCs w:val="24"/>
        </w:rPr>
        <w:t xml:space="preserve"> persona tiene para aprender con facilidad o desarrollar con habilidad una actividad determinada</w:t>
      </w:r>
      <w:r w:rsidR="00CF70F2">
        <w:rPr>
          <w:sz w:val="22"/>
          <w:szCs w:val="24"/>
        </w:rPr>
        <w:t>, y también visualizar sus motivaciones e intereses</w:t>
      </w:r>
      <w:r w:rsidRPr="00CF70F2">
        <w:rPr>
          <w:sz w:val="22"/>
          <w:szCs w:val="24"/>
        </w:rPr>
        <w:t>.</w:t>
      </w:r>
    </w:p>
    <w:p w:rsidR="006829A4" w:rsidRPr="001C2486" w:rsidRDefault="006829A4" w:rsidP="001C2486">
      <w:pPr>
        <w:spacing w:before="120" w:after="120" w:line="288" w:lineRule="auto"/>
        <w:jc w:val="both"/>
        <w:rPr>
          <w:sz w:val="22"/>
          <w:szCs w:val="24"/>
        </w:rPr>
      </w:pPr>
      <w:r w:rsidRPr="00FA6AAE">
        <w:rPr>
          <w:color w:val="242852" w:themeColor="text2"/>
          <w:sz w:val="22"/>
          <w:szCs w:val="24"/>
        </w:rPr>
        <w:t xml:space="preserve">La clave entonces, es conocer a cada miembro de la Institución. </w:t>
      </w:r>
      <w:r w:rsidRPr="001C2486">
        <w:rPr>
          <w:sz w:val="22"/>
          <w:szCs w:val="24"/>
        </w:rPr>
        <w:t>Resaltar sus fortalezas ayuda a que la persona las exteriorice en sus actividades diarias por encima de visiones negativas propias y ajenas.</w:t>
      </w:r>
    </w:p>
    <w:p w:rsidR="006829A4" w:rsidRPr="001C2486" w:rsidRDefault="006829A4" w:rsidP="001C2486">
      <w:pPr>
        <w:spacing w:before="120" w:after="120" w:line="288" w:lineRule="auto"/>
        <w:jc w:val="both"/>
        <w:rPr>
          <w:sz w:val="22"/>
          <w:szCs w:val="24"/>
        </w:rPr>
      </w:pPr>
      <w:r w:rsidRPr="001C2486">
        <w:rPr>
          <w:sz w:val="22"/>
          <w:szCs w:val="24"/>
        </w:rPr>
        <w:t>La suma de talentos en el equipo de trabajo</w:t>
      </w:r>
      <w:r w:rsidR="00FA6AAE">
        <w:rPr>
          <w:sz w:val="22"/>
          <w:szCs w:val="24"/>
        </w:rPr>
        <w:t xml:space="preserve"> </w:t>
      </w:r>
      <w:r w:rsidRPr="001C2486">
        <w:rPr>
          <w:sz w:val="22"/>
          <w:szCs w:val="24"/>
        </w:rPr>
        <w:t>implica complementarse</w:t>
      </w:r>
      <w:r w:rsidR="00FA6AAE">
        <w:rPr>
          <w:sz w:val="22"/>
          <w:szCs w:val="24"/>
        </w:rPr>
        <w:t xml:space="preserve"> permitiendo que el funcionam</w:t>
      </w:r>
      <w:r w:rsidRPr="001C2486">
        <w:rPr>
          <w:sz w:val="22"/>
          <w:szCs w:val="24"/>
        </w:rPr>
        <w:t xml:space="preserve">iento </w:t>
      </w:r>
      <w:r w:rsidR="00FA6AAE">
        <w:rPr>
          <w:sz w:val="22"/>
          <w:szCs w:val="24"/>
        </w:rPr>
        <w:t>institucional se lleve delante de manera coordinada, colaborativa y eficaz</w:t>
      </w:r>
      <w:r w:rsidRPr="001C2486">
        <w:rPr>
          <w:sz w:val="22"/>
          <w:szCs w:val="24"/>
        </w:rPr>
        <w:t xml:space="preserve">. </w:t>
      </w:r>
      <w:r w:rsidR="00FA6AAE">
        <w:rPr>
          <w:sz w:val="22"/>
          <w:szCs w:val="24"/>
        </w:rPr>
        <w:t>Del mismo modo,</w:t>
      </w:r>
      <w:r w:rsidRPr="001C2486">
        <w:rPr>
          <w:sz w:val="22"/>
          <w:szCs w:val="24"/>
        </w:rPr>
        <w:t xml:space="preserve"> estimula la participación</w:t>
      </w:r>
      <w:r w:rsidR="007F49BB">
        <w:rPr>
          <w:sz w:val="22"/>
          <w:szCs w:val="24"/>
        </w:rPr>
        <w:t xml:space="preserve"> </w:t>
      </w:r>
      <w:r w:rsidRPr="001C2486">
        <w:rPr>
          <w:sz w:val="22"/>
          <w:szCs w:val="24"/>
        </w:rPr>
        <w:t>con entusiasmo en las tareas que se proponen, ya que cada uno al sentirse parte pone al servicio su energía comprometiéndose con el Proyecto común.</w:t>
      </w:r>
    </w:p>
    <w:p w:rsidR="006829A4" w:rsidRPr="004F04E7" w:rsidRDefault="006829A4" w:rsidP="001C2486">
      <w:pPr>
        <w:spacing w:before="120" w:after="120" w:line="288" w:lineRule="auto"/>
        <w:jc w:val="both"/>
        <w:rPr>
          <w:spacing w:val="-2"/>
          <w:sz w:val="22"/>
          <w:szCs w:val="24"/>
        </w:rPr>
      </w:pPr>
      <w:r w:rsidRPr="004F04E7">
        <w:rPr>
          <w:spacing w:val="-2"/>
          <w:sz w:val="22"/>
          <w:szCs w:val="24"/>
        </w:rPr>
        <w:t xml:space="preserve">Profesionalizar la función de RRHH </w:t>
      </w:r>
      <w:r w:rsidR="007F49BB" w:rsidRPr="004F04E7">
        <w:rPr>
          <w:spacing w:val="-2"/>
          <w:sz w:val="22"/>
          <w:szCs w:val="24"/>
        </w:rPr>
        <w:t xml:space="preserve">en el ámbito educativo es una gran oportunidad para potenciar </w:t>
      </w:r>
      <w:r w:rsidR="008C1FBC" w:rsidRPr="004F04E7">
        <w:rPr>
          <w:spacing w:val="-2"/>
          <w:sz w:val="22"/>
          <w:szCs w:val="24"/>
        </w:rPr>
        <w:t xml:space="preserve">la gestión </w:t>
      </w:r>
      <w:r w:rsidR="00250E9F" w:rsidRPr="004F04E7">
        <w:rPr>
          <w:spacing w:val="-2"/>
          <w:sz w:val="22"/>
          <w:szCs w:val="24"/>
        </w:rPr>
        <w:t xml:space="preserve">y desarrollo </w:t>
      </w:r>
      <w:r w:rsidR="004F04E7" w:rsidRPr="004F04E7">
        <w:rPr>
          <w:spacing w:val="-2"/>
          <w:sz w:val="22"/>
          <w:szCs w:val="24"/>
        </w:rPr>
        <w:t>de la comunidad educativa en su conjunto</w:t>
      </w:r>
      <w:r w:rsidR="007F49BB" w:rsidRPr="004F04E7">
        <w:rPr>
          <w:spacing w:val="-2"/>
          <w:sz w:val="22"/>
          <w:szCs w:val="24"/>
        </w:rPr>
        <w:t>.</w:t>
      </w:r>
      <w:r w:rsidR="008C1FBC" w:rsidRPr="004F04E7">
        <w:rPr>
          <w:spacing w:val="-2"/>
          <w:sz w:val="22"/>
          <w:szCs w:val="24"/>
        </w:rPr>
        <w:t xml:space="preserve"> </w:t>
      </w:r>
      <w:r w:rsidR="00980C6F" w:rsidRPr="004F04E7">
        <w:rPr>
          <w:spacing w:val="-2"/>
          <w:sz w:val="22"/>
          <w:szCs w:val="24"/>
        </w:rPr>
        <w:t xml:space="preserve">Facilitar </w:t>
      </w:r>
      <w:r w:rsidRPr="004F04E7">
        <w:rPr>
          <w:spacing w:val="-2"/>
          <w:sz w:val="22"/>
          <w:szCs w:val="24"/>
        </w:rPr>
        <w:t>ideas y estrategias para organizar tiempo</w:t>
      </w:r>
      <w:r w:rsidR="008C1FBC" w:rsidRPr="004F04E7">
        <w:rPr>
          <w:spacing w:val="-2"/>
          <w:sz w:val="22"/>
          <w:szCs w:val="24"/>
        </w:rPr>
        <w:t>s</w:t>
      </w:r>
      <w:r w:rsidRPr="004F04E7">
        <w:rPr>
          <w:spacing w:val="-2"/>
          <w:sz w:val="22"/>
          <w:szCs w:val="24"/>
        </w:rPr>
        <w:t xml:space="preserve"> de trabajo</w:t>
      </w:r>
      <w:r w:rsidR="00250E9F" w:rsidRPr="004F04E7">
        <w:rPr>
          <w:spacing w:val="-2"/>
          <w:sz w:val="22"/>
          <w:szCs w:val="24"/>
        </w:rPr>
        <w:t xml:space="preserve"> y optimizar procesos</w:t>
      </w:r>
      <w:r w:rsidR="00980C6F" w:rsidRPr="004F04E7">
        <w:rPr>
          <w:spacing w:val="-2"/>
          <w:sz w:val="22"/>
          <w:szCs w:val="24"/>
        </w:rPr>
        <w:t>,</w:t>
      </w:r>
      <w:r w:rsidRPr="004F04E7">
        <w:rPr>
          <w:spacing w:val="-2"/>
          <w:sz w:val="22"/>
          <w:szCs w:val="24"/>
        </w:rPr>
        <w:t xml:space="preserve"> crear autonomía y pertenencia en sus </w:t>
      </w:r>
      <w:r w:rsidR="00980C6F" w:rsidRPr="004F04E7">
        <w:rPr>
          <w:spacing w:val="-2"/>
          <w:sz w:val="22"/>
          <w:szCs w:val="24"/>
        </w:rPr>
        <w:t>integrantes</w:t>
      </w:r>
      <w:r w:rsidRPr="004F04E7">
        <w:rPr>
          <w:spacing w:val="-2"/>
          <w:sz w:val="22"/>
          <w:szCs w:val="24"/>
        </w:rPr>
        <w:t xml:space="preserve"> para que logren liberar </w:t>
      </w:r>
      <w:r w:rsidR="00C7760B" w:rsidRPr="004F04E7">
        <w:rPr>
          <w:spacing w:val="-2"/>
          <w:sz w:val="22"/>
          <w:szCs w:val="24"/>
        </w:rPr>
        <w:t>sus</w:t>
      </w:r>
      <w:r w:rsidRPr="004F04E7">
        <w:rPr>
          <w:spacing w:val="-2"/>
          <w:sz w:val="22"/>
          <w:szCs w:val="24"/>
        </w:rPr>
        <w:t xml:space="preserve"> talento</w:t>
      </w:r>
      <w:r w:rsidR="00C7760B" w:rsidRPr="004F04E7">
        <w:rPr>
          <w:spacing w:val="-2"/>
          <w:sz w:val="22"/>
          <w:szCs w:val="24"/>
        </w:rPr>
        <w:t>s</w:t>
      </w:r>
      <w:r w:rsidRPr="004F04E7">
        <w:rPr>
          <w:spacing w:val="-2"/>
          <w:sz w:val="22"/>
          <w:szCs w:val="24"/>
        </w:rPr>
        <w:t xml:space="preserve"> y así </w:t>
      </w:r>
      <w:r w:rsidR="00980C6F" w:rsidRPr="004F04E7">
        <w:rPr>
          <w:spacing w:val="-2"/>
          <w:sz w:val="22"/>
          <w:szCs w:val="24"/>
        </w:rPr>
        <w:t>consolidar</w:t>
      </w:r>
      <w:r w:rsidRPr="004F04E7">
        <w:rPr>
          <w:spacing w:val="-2"/>
          <w:sz w:val="22"/>
          <w:szCs w:val="24"/>
        </w:rPr>
        <w:t xml:space="preserve"> un clima </w:t>
      </w:r>
      <w:r w:rsidRPr="004F04E7">
        <w:rPr>
          <w:sz w:val="22"/>
          <w:szCs w:val="24"/>
        </w:rPr>
        <w:t>de cooperación, diálogo</w:t>
      </w:r>
      <w:r w:rsidR="00980C6F" w:rsidRPr="004F04E7">
        <w:rPr>
          <w:sz w:val="22"/>
          <w:szCs w:val="24"/>
        </w:rPr>
        <w:t xml:space="preserve"> y</w:t>
      </w:r>
      <w:r w:rsidRPr="004F04E7">
        <w:rPr>
          <w:sz w:val="22"/>
          <w:szCs w:val="24"/>
        </w:rPr>
        <w:t xml:space="preserve"> armonía</w:t>
      </w:r>
      <w:r w:rsidR="00980C6F" w:rsidRPr="004F04E7">
        <w:rPr>
          <w:sz w:val="22"/>
          <w:szCs w:val="24"/>
        </w:rPr>
        <w:t xml:space="preserve">, </w:t>
      </w:r>
      <w:r w:rsidR="00C7760B" w:rsidRPr="004F04E7">
        <w:rPr>
          <w:sz w:val="22"/>
          <w:szCs w:val="24"/>
        </w:rPr>
        <w:t xml:space="preserve">con </w:t>
      </w:r>
      <w:r w:rsidR="00980C6F" w:rsidRPr="004F04E7">
        <w:rPr>
          <w:sz w:val="22"/>
          <w:szCs w:val="24"/>
        </w:rPr>
        <w:t xml:space="preserve">una </w:t>
      </w:r>
      <w:r w:rsidRPr="004F04E7">
        <w:rPr>
          <w:sz w:val="22"/>
          <w:szCs w:val="24"/>
        </w:rPr>
        <w:t>comunicación auténtica para mejorar</w:t>
      </w:r>
      <w:r w:rsidRPr="004F04E7">
        <w:rPr>
          <w:spacing w:val="-2"/>
          <w:sz w:val="22"/>
          <w:szCs w:val="24"/>
        </w:rPr>
        <w:t xml:space="preserve"> continuamente en pos de los alumnos, sus familias y la </w:t>
      </w:r>
      <w:r w:rsidR="00250E9F" w:rsidRPr="004F04E7">
        <w:rPr>
          <w:spacing w:val="-2"/>
          <w:sz w:val="22"/>
          <w:szCs w:val="24"/>
        </w:rPr>
        <w:t>E</w:t>
      </w:r>
      <w:r w:rsidRPr="004F04E7">
        <w:rPr>
          <w:spacing w:val="-2"/>
          <w:sz w:val="22"/>
          <w:szCs w:val="24"/>
        </w:rPr>
        <w:t xml:space="preserve">ducación en general.    </w:t>
      </w:r>
    </w:p>
    <w:p w:rsidR="006829A4" w:rsidRDefault="006829A4" w:rsidP="00773189">
      <w:pPr>
        <w:spacing w:before="120" w:after="120" w:line="276" w:lineRule="auto"/>
        <w:jc w:val="both"/>
        <w:rPr>
          <w:sz w:val="24"/>
          <w:szCs w:val="24"/>
        </w:rPr>
      </w:pPr>
    </w:p>
    <w:p w:rsidR="00CD7BB4" w:rsidRPr="00340976" w:rsidRDefault="006829A4" w:rsidP="00773189">
      <w:pPr>
        <w:spacing w:before="120" w:after="120" w:line="276" w:lineRule="auto"/>
        <w:jc w:val="both"/>
        <w:rPr>
          <w:spacing w:val="-2"/>
          <w:sz w:val="22"/>
        </w:rPr>
      </w:pPr>
      <w:r w:rsidRPr="00331EE9">
        <w:rPr>
          <w:sz w:val="22"/>
          <w:szCs w:val="24"/>
        </w:rPr>
        <w:t>Lorena Martinez Viglione – Docente nivel primario | Leonardo Rosso – Director de Gaudens</w:t>
      </w:r>
    </w:p>
    <w:sectPr w:rsidR="00CD7BB4" w:rsidRPr="00340976" w:rsidSect="00A714EA">
      <w:headerReference w:type="even" r:id="rId12"/>
      <w:headerReference w:type="default" r:id="rId13"/>
      <w:footerReference w:type="even" r:id="rId14"/>
      <w:footerReference w:type="default" r:id="rId15"/>
      <w:pgSz w:w="11907" w:h="16839"/>
      <w:pgMar w:top="2410" w:right="2101" w:bottom="993" w:left="1751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1B4" w:rsidRDefault="002911B4">
      <w:pPr>
        <w:spacing w:after="0" w:line="240" w:lineRule="auto"/>
      </w:pPr>
      <w:r>
        <w:separator/>
      </w:r>
    </w:p>
  </w:endnote>
  <w:endnote w:type="continuationSeparator" w:id="0">
    <w:p w:rsidR="002911B4" w:rsidRDefault="0029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22" w:rsidRDefault="00A13872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AF04FA7" wp14:editId="102C8C9E">
              <wp:simplePos x="0" y="0"/>
              <wp:positionH relativeFrom="page">
                <wp:posOffset>179182</wp:posOffset>
              </wp:positionH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19050" b="15240"/>
              <wp:wrapNone/>
              <wp:docPr id="34" name="Corchetes doble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EE5C22" w:rsidRDefault="003B4376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51EF4" w:rsidRPr="00D51EF4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04FA7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Corchetes dobles 7" o:spid="_x0000_s1038" type="#_x0000_t185" style="position:absolute;margin-left:14.1pt;margin-top:0;width:36pt;height:28.8pt;z-index:251675648;visibility:visible;mso-wrap-style:square;mso-width-percent:0;mso-height-percent:0;mso-top-percent:835;mso-wrap-distance-left:9pt;mso-wrap-distance-top:0;mso-wrap-distance-right:9pt;mso-wrap-distance-bottom:0;mso-position-horizontal:absolute;mso-position-horizontal-relative:page;mso-position-vertical-relative:page;mso-width-percent:0;mso-height-percent:0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" filled="t" fillcolor="#629dd1 [3204]" strokecolor="white [3212]" strokeweight="1pt">
              <v:path arrowok="t"/>
              <v:textbox inset="0,,0">
                <w:txbxContent>
                  <w:p w:rsidR="00EE5C22" w:rsidRDefault="003B4376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D51EF4" w:rsidRPr="00D51EF4">
                      <w:rPr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437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933FB4B" wp14:editId="6A3C366C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32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5C22" w:rsidRDefault="00EE5C2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vert="horz"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4933FB4B" id="_x0000_s1039" style="position:absolute;margin-left:0;margin-top:0;width:55.1pt;height:11in;z-index:-25164288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" fillcolor="#242852 [3215]" stroked="f" strokeweight="2pt">
              <v:path arrowok="t"/>
              <v:textbox>
                <w:txbxContent>
                  <w:p w:rsidR="00EE5C22" w:rsidRDefault="00EE5C2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3B437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2300C6B2" wp14:editId="6FD35EFF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3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5C22" w:rsidRDefault="00EE5C22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2300C6B2" id="_x0000_s1040" style="position:absolute;margin-left:0;margin-top:0;width:55.1pt;height:71.3pt;z-index:-25164185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" fillcolor="#629dd1 [3204]" stroked="f" strokeweight="2pt">
              <v:path arrowok="t"/>
              <v:textbox>
                <w:txbxContent>
                  <w:p w:rsidR="00EE5C22" w:rsidRDefault="00EE5C22"/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22" w:rsidRPr="00751116" w:rsidRDefault="00A13872" w:rsidP="00875EF9">
    <w:pPr>
      <w:rPr>
        <w:color w:val="1B1D3D" w:themeColor="text2" w:themeShade="BF"/>
      </w:rPr>
    </w:pPr>
    <w:r w:rsidRPr="00751116">
      <w:rPr>
        <w:noProof/>
        <w:color w:val="1B1D3D" w:themeColor="text2" w:themeShade="BF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0AD6DE" wp14:editId="36E1C483">
              <wp:simplePos x="0" y="0"/>
              <wp:positionH relativeFrom="page">
                <wp:posOffset>6943613</wp:posOffset>
              </wp:positionH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522514" cy="365760"/>
              <wp:effectExtent l="0" t="0" r="11430" b="15240"/>
              <wp:wrapNone/>
              <wp:docPr id="27" name="Corchetes doble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2514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EE5C22" w:rsidRDefault="003B4376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51EF4" w:rsidRPr="00D51EF4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0AD6DE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41" type="#_x0000_t185" style="position:absolute;margin-left:546.75pt;margin-top:0;width:41.15pt;height:28.8pt;z-index:251666432;visibility:visible;mso-wrap-style:square;mso-width-percent:0;mso-height-percent:0;mso-top-percent:835;mso-wrap-distance-left:9pt;mso-wrap-distance-top:0;mso-wrap-distance-right:9pt;mso-wrap-distance-bottom:0;mso-position-horizontal:absolute;mso-position-horizontal-relative:page;mso-position-vertical-relative:page;mso-width-percent:0;mso-height-percent:0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" filled="t" fillcolor="#629dd1 [3204]" strokecolor="white [3212]" strokeweight="1pt">
              <v:path arrowok="t"/>
              <v:textbox inset="0,,0">
                <w:txbxContent>
                  <w:p w:rsidR="00EE5C22" w:rsidRDefault="003B4376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D51EF4" w:rsidRPr="00D51EF4">
                      <w:rPr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1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4376" w:rsidRPr="00751116">
      <w:rPr>
        <w:noProof/>
        <w:color w:val="1B1D3D" w:themeColor="text2" w:themeShade="BF"/>
        <w:lang w:val="en-US" w:eastAsia="en-U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E3CA278" wp14:editId="4731970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25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5C22" w:rsidRDefault="00EE5C2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0E3CA278" id="_x0000_s1042" style="position:absolute;margin-left:0;margin-top:0;width:55.1pt;height:11in;z-index:-25165209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" fillcolor="#242852 [3215]" stroked="f" strokeweight="2pt">
              <v:path arrowok="t"/>
              <v:textbox>
                <w:txbxContent>
                  <w:p w:rsidR="00EE5C22" w:rsidRDefault="00EE5C2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3B4376" w:rsidRPr="00751116">
      <w:rPr>
        <w:noProof/>
        <w:color w:val="1B1D3D" w:themeColor="text2" w:themeShade="BF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47AF128" wp14:editId="0B8265AC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2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5C22" w:rsidRDefault="00EE5C22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547AF128" id="_x0000_s1043" style="position:absolute;margin-left:0;margin-top:0;width:55.1pt;height:71.3pt;z-index:-25165107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" fillcolor="#629dd1 [3204]" stroked="f" strokeweight="2pt">
              <v:path arrowok="t"/>
              <v:textbox>
                <w:txbxContent>
                  <w:p w:rsidR="00EE5C22" w:rsidRDefault="00EE5C22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1B4" w:rsidRDefault="002911B4">
      <w:pPr>
        <w:spacing w:after="0" w:line="240" w:lineRule="auto"/>
      </w:pPr>
      <w:r>
        <w:separator/>
      </w:r>
    </w:p>
  </w:footnote>
  <w:footnote w:type="continuationSeparator" w:id="0">
    <w:p w:rsidR="002911B4" w:rsidRDefault="0029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22" w:rsidRDefault="0096634C" w:rsidP="00261A43">
    <w:pPr>
      <w:pStyle w:val="Encabezado"/>
      <w:jc w:val="center"/>
    </w:pPr>
    <w:r w:rsidRPr="00DC46B8">
      <w:rPr>
        <w:noProof/>
        <w:lang w:val="en-US" w:eastAsia="en-US"/>
      </w:rPr>
      <w:drawing>
        <wp:inline distT="0" distB="0" distL="0" distR="0" wp14:anchorId="075CDF6D" wp14:editId="10F410DF">
          <wp:extent cx="1962150" cy="923925"/>
          <wp:effectExtent l="0" t="0" r="0" b="9525"/>
          <wp:docPr id="2" name="Imagen 2" descr="E:\Gestión Mónica\Archivos Gaudens\Carpeta Partners\Redes\Logo Redes 28.10.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:\Gestión Mónica\Archivos Gaudens\Carpeta Partners\Redes\Logo Redes 28.10.19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"/>
                  <a:stretch/>
                </pic:blipFill>
                <pic:spPr bwMode="auto">
                  <a:xfrm>
                    <a:off x="0" y="0"/>
                    <a:ext cx="1972145" cy="92863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6646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1503ED" wp14:editId="56444B20">
              <wp:simplePos x="0" y="0"/>
              <wp:positionH relativeFrom="page">
                <wp:posOffset>189977</wp:posOffset>
              </wp:positionH>
              <wp:positionV relativeFrom="page">
                <wp:posOffset>2762885</wp:posOffset>
              </wp:positionV>
              <wp:extent cx="411480" cy="4526280"/>
              <wp:effectExtent l="0" t="0" r="7620" b="7620"/>
              <wp:wrapNone/>
              <wp:docPr id="28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Título"/>
                            <w:id w:val="152629252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EE5C22" w:rsidRDefault="00A714EA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La importancia de la Gestión de Recursos Humanos en las Instituciones Educativas</w:t>
                              </w:r>
                            </w:p>
                          </w:sdtContent>
                        </w:sdt>
                        <w:p w:rsidR="00EE5C22" w:rsidRDefault="00EE5C22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191503E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2" type="#_x0000_t202" style="position:absolute;left:0;text-align:left;margin-left:14.95pt;margin-top:217.55pt;width:32.4pt;height:356.4pt;z-index:251670528;visibility:visible;mso-wrap-style:square;mso-width-percent:50;mso-height-percent:4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4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" fillcolor="#242852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Título"/>
                      <w:id w:val="152629252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EE5C22" w:rsidRDefault="00A714EA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La importancia de la Gestión de Recursos Humanos en las Instituciones Educativas</w:t>
                        </w:r>
                      </w:p>
                    </w:sdtContent>
                  </w:sdt>
                  <w:p w:rsidR="00EE5C22" w:rsidRDefault="00EE5C22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6"/>
        <w:szCs w:val="26"/>
      </w:rPr>
      <w:t xml:space="preserve">                           </w:t>
    </w:r>
    <w:r w:rsidR="00261A43">
      <w:rPr>
        <w:noProof/>
        <w:sz w:val="26"/>
        <w:szCs w:val="26"/>
        <w:lang w:val="en-US" w:eastAsia="en-US"/>
      </w:rPr>
      <w:drawing>
        <wp:inline distT="0" distB="0" distL="0" distR="0" wp14:anchorId="6C6F028D" wp14:editId="79C1C0F9">
          <wp:extent cx="2138981" cy="888365"/>
          <wp:effectExtent l="0" t="0" r="0" b="6985"/>
          <wp:docPr id="75" name="Imagen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ogle Shape;33;p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052" cy="888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4376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editId="6A1E9919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680085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29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64175897" id="Rectángulo 5" o:spid="_x0000_s1026" style="position:absolute;margin-left:0;margin-top:0;width:556.9pt;height:11in;z-index:-25164492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 w:rsidR="003B437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editId="32E44B72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0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5C22" w:rsidRDefault="00EE5C22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3" style="position:absolute;left:0;text-align:left;margin-left:0;margin-top:0;width:55.1pt;height:71.3pt;z-index:-25164697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" fillcolor="#629dd1 [3204]" stroked="f" strokeweight="2pt">
              <v:path arrowok="t"/>
              <v:textbox>
                <w:txbxContent>
                  <w:p w:rsidR="00EE5C22" w:rsidRDefault="00EE5C22"/>
                </w:txbxContent>
              </v:textbox>
              <w10:wrap anchorx="page" anchory="page"/>
            </v:rect>
          </w:pict>
        </mc:Fallback>
      </mc:AlternateContent>
    </w:r>
    <w:r w:rsidR="003B437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editId="7B2F1573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31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5C22" w:rsidRDefault="00EE5C2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ángulo 4" o:spid="_x0000_s1034" style="position:absolute;left:0;text-align:left;margin-left:0;margin-top:0;width:55.1pt;height:11in;z-index:-25164800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" fillcolor="#242852 [3215]" stroked="f" strokeweight="2pt">
              <v:path arrowok="t"/>
              <v:textbox>
                <w:txbxContent>
                  <w:p w:rsidR="00EE5C22" w:rsidRDefault="00EE5C2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EB" w:rsidRDefault="00E358EB" w:rsidP="00E358EB">
    <w:r w:rsidRPr="00DC46B8">
      <w:rPr>
        <w:noProof/>
        <w:lang w:val="en-US" w:eastAsia="en-US"/>
      </w:rPr>
      <w:drawing>
        <wp:inline distT="0" distB="0" distL="0" distR="0" wp14:anchorId="12811931" wp14:editId="7DB03208">
          <wp:extent cx="1676400" cy="704850"/>
          <wp:effectExtent l="0" t="0" r="0" b="0"/>
          <wp:docPr id="76" name="Imagen 76" descr="E:\Gestión Mónica\Archivos Gaudens\Carpeta Partners\Redes\Logo Redes 28.10.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:\Gestión Mónica\Archivos Gaudens\Carpeta Partners\Redes\Logo Redes 28.10.19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"/>
                  <a:stretch/>
                </pic:blipFill>
                <pic:spPr bwMode="auto">
                  <a:xfrm>
                    <a:off x="0" y="0"/>
                    <a:ext cx="1684938" cy="7084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sz w:val="26"/>
        <w:szCs w:val="26"/>
        <w:lang w:val="en-US" w:eastAsia="en-US"/>
      </w:rPr>
      <w:drawing>
        <wp:inline distT="0" distB="0" distL="0" distR="0" wp14:anchorId="789D28F9" wp14:editId="4039E0FA">
          <wp:extent cx="1543050" cy="685800"/>
          <wp:effectExtent l="0" t="0" r="0" b="0"/>
          <wp:docPr id="77" name="Imagen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ogle Shape;33;p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659" cy="6967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hyperlink r:id="rId3" w:history="1"/>
    <w:r w:rsidR="003B4376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editId="5856D01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072630" cy="10058400"/>
              <wp:effectExtent l="0" t="0" r="0" b="0"/>
              <wp:wrapNone/>
              <wp:docPr id="18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4F6A45D9" id="Rectángulo 5" o:spid="_x0000_s1026" style="position:absolute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top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 w:rsidR="003B437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1579F12D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0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Título"/>
                            <w:id w:val="-117633649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EE5C22" w:rsidRDefault="00A714EA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La importancia de la Gestión de Recursos Humanos en las Instituciones Educativas</w:t>
                              </w:r>
                            </w:p>
                          </w:sdtContent>
                        </w:sdt>
                        <w:p w:rsidR="00EE5C22" w:rsidRDefault="00EE5C22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0;margin-top:0;width:32.25pt;height:356.4pt;z-index:251661312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" fillcolor="#242852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Título"/>
                      <w:id w:val="-1176336490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EE5C22" w:rsidRDefault="00A714EA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La importancia de la Gestión de Recursos Humanos en las Instituciones Educativas</w:t>
                        </w:r>
                      </w:p>
                    </w:sdtContent>
                  </w:sdt>
                  <w:p w:rsidR="00EE5C22" w:rsidRDefault="00EE5C22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437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022617A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22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5C22" w:rsidRDefault="00EE5C22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6" style="position:absolute;margin-left:0;margin-top:0;width:55.1pt;height:71.3pt;z-index:-25165619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" fillcolor="#629dd1 [3204]" stroked="f" strokeweight="2pt">
              <v:path arrowok="t"/>
              <v:textbox>
                <w:txbxContent>
                  <w:p w:rsidR="00EE5C22" w:rsidRDefault="00EE5C22"/>
                </w:txbxContent>
              </v:textbox>
              <w10:wrap anchorx="page" anchory="page"/>
            </v:rect>
          </w:pict>
        </mc:Fallback>
      </mc:AlternateContent>
    </w:r>
    <w:r w:rsidR="003B437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0A652B8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2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5C22" w:rsidRDefault="00EE5C2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7" style="position:absolute;margin-left:0;margin-top:0;width:55.1pt;height:11in;z-index:-25165721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" fillcolor="#242852 [3215]" stroked="f" strokeweight="2pt">
              <v:path arrowok="t"/>
              <v:textbox>
                <w:txbxContent>
                  <w:p w:rsidR="00EE5C22" w:rsidRDefault="00EE5C2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DC46B8">
      <w:rPr>
        <w:sz w:val="22"/>
      </w:rPr>
      <w:t xml:space="preserve"> </w:t>
    </w:r>
    <w:r>
      <w:rPr>
        <w:noProof/>
      </w:rPr>
      <w:t xml:space="preserve"> </w:t>
    </w:r>
  </w:p>
  <w:p w:rsidR="00EE5C22" w:rsidRDefault="00EE5C22" w:rsidP="00DC46B8">
    <w:pPr>
      <w:pStyle w:val="Encabezado"/>
      <w:tabs>
        <w:tab w:val="clear" w:pos="4680"/>
        <w:tab w:val="clear" w:pos="9360"/>
        <w:tab w:val="left" w:pos="3135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6C31"/>
    <w:multiLevelType w:val="hybridMultilevel"/>
    <w:tmpl w:val="F8FEC2E8"/>
    <w:lvl w:ilvl="0" w:tplc="B9080E18">
      <w:start w:val="1"/>
      <w:numFmt w:val="bullet"/>
      <w:lvlText w:val="₋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color w:val="242852" w:themeColor="text2"/>
      </w:rPr>
    </w:lvl>
    <w:lvl w:ilvl="1" w:tplc="E3108E2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B8B20BC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4E488A1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D42C3D1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12E8A55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0B2284D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18AAB09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F0E074B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abstractNum w:abstractNumId="1" w15:restartNumberingAfterBreak="0">
    <w:nsid w:val="489B2C53"/>
    <w:multiLevelType w:val="hybridMultilevel"/>
    <w:tmpl w:val="F0B4BF86"/>
    <w:lvl w:ilvl="0" w:tplc="C6B8053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F5149"/>
    <w:multiLevelType w:val="hybridMultilevel"/>
    <w:tmpl w:val="35E293A2"/>
    <w:lvl w:ilvl="0" w:tplc="17CAE17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Roboto" w:hAnsi="Roboto" w:hint="default"/>
      </w:rPr>
    </w:lvl>
    <w:lvl w:ilvl="1" w:tplc="1F8CA50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029A0BE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45D6959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B114C49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D678639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1CCE898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B2B454F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DEDC219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mirrorMargins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38"/>
    <w:rsid w:val="000A2F69"/>
    <w:rsid w:val="000B49AA"/>
    <w:rsid w:val="000C628A"/>
    <w:rsid w:val="0011686F"/>
    <w:rsid w:val="00135638"/>
    <w:rsid w:val="00150FFF"/>
    <w:rsid w:val="00160E6F"/>
    <w:rsid w:val="001927CD"/>
    <w:rsid w:val="001B33C4"/>
    <w:rsid w:val="001C2486"/>
    <w:rsid w:val="001D62DB"/>
    <w:rsid w:val="00236FED"/>
    <w:rsid w:val="00250E9F"/>
    <w:rsid w:val="00261A43"/>
    <w:rsid w:val="00266467"/>
    <w:rsid w:val="00276ADD"/>
    <w:rsid w:val="002911B4"/>
    <w:rsid w:val="002D1C53"/>
    <w:rsid w:val="003375A3"/>
    <w:rsid w:val="00340976"/>
    <w:rsid w:val="00392C8D"/>
    <w:rsid w:val="003B4376"/>
    <w:rsid w:val="003C6F65"/>
    <w:rsid w:val="004212B1"/>
    <w:rsid w:val="00444CC2"/>
    <w:rsid w:val="00450012"/>
    <w:rsid w:val="004F04E7"/>
    <w:rsid w:val="0060227E"/>
    <w:rsid w:val="00604BBF"/>
    <w:rsid w:val="006134EA"/>
    <w:rsid w:val="006829A4"/>
    <w:rsid w:val="006845AC"/>
    <w:rsid w:val="006907F3"/>
    <w:rsid w:val="006A54A2"/>
    <w:rsid w:val="006D6BF7"/>
    <w:rsid w:val="006F44B7"/>
    <w:rsid w:val="00751116"/>
    <w:rsid w:val="00773189"/>
    <w:rsid w:val="007F49BB"/>
    <w:rsid w:val="00875EF9"/>
    <w:rsid w:val="00880D40"/>
    <w:rsid w:val="008C1FBC"/>
    <w:rsid w:val="008F5935"/>
    <w:rsid w:val="00933C1F"/>
    <w:rsid w:val="0096634C"/>
    <w:rsid w:val="00980C6F"/>
    <w:rsid w:val="009C4BEB"/>
    <w:rsid w:val="009E2D24"/>
    <w:rsid w:val="00A133B8"/>
    <w:rsid w:val="00A13872"/>
    <w:rsid w:val="00A70991"/>
    <w:rsid w:val="00A714EA"/>
    <w:rsid w:val="00AB7ECE"/>
    <w:rsid w:val="00AC4A1E"/>
    <w:rsid w:val="00BD7A27"/>
    <w:rsid w:val="00BF7CAF"/>
    <w:rsid w:val="00C30730"/>
    <w:rsid w:val="00C4603B"/>
    <w:rsid w:val="00C735A0"/>
    <w:rsid w:val="00C7760B"/>
    <w:rsid w:val="00CD7BB4"/>
    <w:rsid w:val="00CF70F2"/>
    <w:rsid w:val="00D23CE5"/>
    <w:rsid w:val="00D51EF4"/>
    <w:rsid w:val="00DC46B8"/>
    <w:rsid w:val="00DD66BA"/>
    <w:rsid w:val="00E32309"/>
    <w:rsid w:val="00E358EB"/>
    <w:rsid w:val="00E975E8"/>
    <w:rsid w:val="00EE5C22"/>
    <w:rsid w:val="00F475C8"/>
    <w:rsid w:val="00F527BD"/>
    <w:rsid w:val="00F61698"/>
    <w:rsid w:val="00FA6AAE"/>
    <w:rsid w:val="00FE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86C1A9-8CC3-44CC-BB9C-2AE9098E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629DD1" w:themeColor="accent1"/>
      <w:sz w:val="32"/>
      <w:szCs w:val="32"/>
      <w14:numForm w14:val="oldSty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42852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476B1" w:themeColor="accent1" w:themeShade="BF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34F77" w:themeColor="accent1" w:themeShade="8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34F77" w:themeColor="accent1" w:themeShade="80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olor w:val="629DD1" w:themeColor="accent1"/>
      <w:sz w:val="32"/>
      <w:szCs w:val="32"/>
      <w14:numForm w14:val="oldStyle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Cs/>
      <w:color w:val="242852" w:themeColor="text2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b/>
      <w:bCs/>
      <w:color w:val="3476B1" w:themeColor="accent1" w:themeShade="BF"/>
      <w:sz w:val="24"/>
    </w:rPr>
  </w:style>
  <w:style w:type="paragraph" w:customStyle="1" w:styleId="Ttulo10">
    <w:name w:val="Título1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TitleChar">
    <w:name w:val="Title Char"/>
    <w:basedOn w:val="Fuentedeprrafopredeter"/>
    <w:link w:val="Ttulo10"/>
    <w:uiPriority w:val="10"/>
    <w:rPr>
      <w:rFonts w:asciiTheme="majorHAnsi" w:eastAsiaTheme="majorEastAsia" w:hAnsiTheme="majorHAnsi" w:cstheme="majorBidi"/>
      <w:color w:val="1B1D3D" w:themeColor="text2" w:themeShade="BF"/>
      <w:kern w:val="28"/>
      <w:sz w:val="80"/>
      <w:szCs w:val="80"/>
      <w14:ligatures w14:val="standard"/>
      <w14:numForm w14:val="oldStyle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iCs/>
      <w:color w:val="242852" w:themeColor="text2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olor w:val="242852" w:themeColor="text2"/>
      <w:sz w:val="32"/>
      <w:szCs w:val="32"/>
    </w:rPr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34F77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34F77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242852" w:themeColor="text2"/>
      <w:spacing w:val="6"/>
      <w:sz w:val="20"/>
      <w:szCs w:val="20"/>
    </w:rPr>
  </w:style>
  <w:style w:type="character" w:styleId="Textoennegrita">
    <w:name w:val="Strong"/>
    <w:basedOn w:val="Fuentedeprrafopredeter"/>
    <w:uiPriority w:val="22"/>
    <w:qFormat/>
    <w:rPr>
      <w:b/>
      <w:bCs/>
      <w14:numForm w14:val="oldStyle"/>
    </w:rPr>
  </w:style>
  <w:style w:type="character" w:styleId="nfasis">
    <w:name w:val="Emphasis"/>
    <w:basedOn w:val="Fuentedeprrafopredeter"/>
    <w:uiPriority w:val="20"/>
    <w:qFormat/>
    <w:rPr>
      <w:i/>
      <w:iCs/>
      <w:color w:val="242852" w:themeColor="text2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1B1D3D" w:themeColor="text2" w:themeShade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/>
      <w:iCs/>
      <w:color w:val="629DD1" w:themeColor="accent1"/>
      <w:sz w:val="24"/>
      <w14:ligatures w14:val="standard"/>
      <w14:numForm w14:val="oldStyle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eastAsiaTheme="minorEastAsia" w:hAnsiTheme="majorHAnsi"/>
      <w:i/>
      <w:iCs/>
      <w:color w:val="629DD1" w:themeColor="accent1"/>
      <w:sz w:val="24"/>
      <w14:ligatures w14:val="standard"/>
      <w14:numForm w14:val="oldSty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629DD1" w:themeColor="accent1"/>
        <w:left w:val="single" w:sz="36" w:space="8" w:color="629DD1" w:themeColor="accent1"/>
        <w:bottom w:val="single" w:sz="36" w:space="8" w:color="629DD1" w:themeColor="accent1"/>
        <w:right w:val="single" w:sz="36" w:space="8" w:color="629DD1" w:themeColor="accent1"/>
      </w:pBdr>
      <w:shd w:val="clear" w:color="auto" w:fill="629DD1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14:ligatures w14:val="standard"/>
      <w14:numForm w14:val="oldSty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eastAsiaTheme="minorEastAsia"/>
      <w:b/>
      <w:bCs/>
      <w:i/>
      <w:iCs/>
      <w:color w:val="FFFFFF" w:themeColor="background1"/>
      <w:sz w:val="21"/>
      <w:shd w:val="clear" w:color="auto" w:fill="629DD1" w:themeFill="accent1"/>
      <w14:ligatures w14:val="standard"/>
      <w14:numForm w14:val="oldStyle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629DD1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297FD5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297FD5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3476B1" w:themeColor="accent1" w:themeShade="BF"/>
      <w:sz w:val="28"/>
      <w14:numForm w14:val="default"/>
    </w:rPr>
  </w:style>
  <w:style w:type="paragraph" w:customStyle="1" w:styleId="Nombre">
    <w:name w:val="Nombre"/>
    <w:basedOn w:val="Ttulo10"/>
    <w:qFormat/>
    <w:rPr>
      <w:b/>
      <w:sz w:val="28"/>
      <w:szCs w:val="28"/>
    </w:r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1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sz w:val="21"/>
    </w:rPr>
  </w:style>
  <w:style w:type="character" w:styleId="Hipervnculo">
    <w:name w:val="Hyperlink"/>
    <w:basedOn w:val="Fuentedeprrafopredeter"/>
    <w:uiPriority w:val="99"/>
    <w:unhideWhenUsed/>
    <w:rsid w:val="001B33C4"/>
    <w:rPr>
      <w:color w:val="9454C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7BB4"/>
    <w:rPr>
      <w:color w:val="3EBBF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116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85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3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94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audens.ne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Adjacency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Adjacency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Las reflexiones sobre estos temas, puede tener también, un abordaje simple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05F91D-2D8C-4A39-A68A-D5840AA4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AdjacencyReport</Template>
  <TotalTime>86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importancia de la Gestión de Recursos Humanos en las Instituciones Educativas</vt:lpstr>
    </vt:vector>
  </TitlesOfParts>
  <Company>HP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importancia de la Gestión de Recursos Humanos en las Instituciones Educativas</dc:title>
  <dc:subject>La importancia de Recursos Humanos en las Instituciones Educativas</dc:subject>
  <dc:creator>Leonardo Rosso</dc:creator>
  <cp:lastModifiedBy>Leonardo Rosso</cp:lastModifiedBy>
  <cp:revision>11</cp:revision>
  <cp:lastPrinted>2020-08-10T23:07:00Z</cp:lastPrinted>
  <dcterms:created xsi:type="dcterms:W3CDTF">2021-02-01T19:10:00Z</dcterms:created>
  <dcterms:modified xsi:type="dcterms:W3CDTF">2021-02-01T20:46:00Z</dcterms:modified>
</cp:coreProperties>
</file>